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083A5AF6" w:rsidR="00BB29E1" w:rsidRP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w:t>
      </w:r>
      <w:r w:rsidR="0071538F">
        <w:rPr>
          <w:rFonts w:asciiTheme="minorHAnsi" w:hAnsiTheme="minorHAnsi" w:cstheme="minorHAnsi"/>
          <w:sz w:val="24"/>
          <w:szCs w:val="24"/>
        </w:rPr>
        <w:t>bis-</w:t>
      </w:r>
      <w:r w:rsidRPr="00BB29E1">
        <w:rPr>
          <w:rFonts w:asciiTheme="minorHAnsi" w:hAnsiTheme="minorHAnsi" w:cstheme="minorHAnsi"/>
          <w:sz w:val="24"/>
          <w:szCs w:val="24"/>
        </w:rPr>
        <w:t>e</w:t>
      </w:r>
      <w:r w:rsidRPr="00BB29E1">
        <w:rPr>
          <w:rFonts w:asciiTheme="minorHAnsi" w:hAnsiTheme="minorHAnsi" w:cstheme="minorHAnsi"/>
          <w:sz w:val="24"/>
          <w:szCs w:val="24"/>
        </w:rPr>
        <w:tab/>
        <w:t>R4-</w:t>
      </w:r>
      <w:r w:rsidR="00253762" w:rsidRPr="00253762">
        <w:rPr>
          <w:rFonts w:asciiTheme="minorHAnsi" w:hAnsiTheme="minorHAnsi" w:cstheme="minorHAnsi"/>
          <w:sz w:val="24"/>
          <w:szCs w:val="24"/>
        </w:rPr>
        <w:t>2216758</w:t>
      </w:r>
    </w:p>
    <w:p w14:paraId="02183684" w14:textId="05FBB4C4" w:rsid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 xml:space="preserve">Electronic Meeting, </w:t>
      </w:r>
      <w:r w:rsidR="0071538F">
        <w:rPr>
          <w:rFonts w:asciiTheme="minorHAnsi" w:hAnsiTheme="minorHAnsi" w:cstheme="minorHAnsi"/>
          <w:sz w:val="24"/>
          <w:szCs w:val="24"/>
        </w:rPr>
        <w:t>October</w:t>
      </w:r>
      <w:r w:rsidRPr="00BB29E1">
        <w:rPr>
          <w:rFonts w:asciiTheme="minorHAnsi" w:hAnsiTheme="minorHAnsi" w:cstheme="minorHAnsi"/>
          <w:sz w:val="24"/>
          <w:szCs w:val="24"/>
        </w:rPr>
        <w:t xml:space="preserve"> 1</w:t>
      </w:r>
      <w:r w:rsidR="0071538F">
        <w:rPr>
          <w:rFonts w:asciiTheme="minorHAnsi" w:hAnsiTheme="minorHAnsi" w:cstheme="minorHAnsi"/>
          <w:sz w:val="24"/>
          <w:szCs w:val="24"/>
        </w:rPr>
        <w:t>0</w:t>
      </w:r>
      <w:r w:rsidRPr="00BB29E1">
        <w:rPr>
          <w:rFonts w:asciiTheme="minorHAnsi" w:hAnsiTheme="minorHAnsi" w:cstheme="minorHAnsi"/>
          <w:sz w:val="24"/>
          <w:szCs w:val="24"/>
        </w:rPr>
        <w:t xml:space="preserve"> – </w:t>
      </w:r>
      <w:r w:rsidR="0071538F">
        <w:rPr>
          <w:rFonts w:asciiTheme="minorHAnsi" w:hAnsiTheme="minorHAnsi" w:cstheme="minorHAnsi"/>
          <w:sz w:val="24"/>
          <w:szCs w:val="24"/>
        </w:rPr>
        <w:t>October</w:t>
      </w:r>
      <w:r w:rsidR="0071538F" w:rsidRPr="00BB29E1">
        <w:rPr>
          <w:rFonts w:asciiTheme="minorHAnsi" w:hAnsiTheme="minorHAnsi" w:cstheme="minorHAnsi"/>
          <w:sz w:val="24"/>
          <w:szCs w:val="24"/>
        </w:rPr>
        <w:t xml:space="preserve"> </w:t>
      </w:r>
      <w:r w:rsidR="0071538F">
        <w:rPr>
          <w:rFonts w:asciiTheme="minorHAnsi" w:hAnsiTheme="minorHAnsi" w:cstheme="minorHAnsi"/>
          <w:sz w:val="24"/>
          <w:szCs w:val="24"/>
        </w:rPr>
        <w:t>19</w:t>
      </w:r>
      <w:r w:rsidRPr="00BB29E1">
        <w:rPr>
          <w:rFonts w:asciiTheme="minorHAnsi" w:hAnsiTheme="minorHAnsi" w:cstheme="minorHAnsi"/>
          <w:sz w:val="24"/>
          <w:szCs w:val="24"/>
        </w:rPr>
        <w:t>, 2022</w:t>
      </w:r>
    </w:p>
    <w:p w14:paraId="169FBA1C" w14:textId="275C33E9"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833E3F" w:rsidRPr="00253762">
        <w:rPr>
          <w:rFonts w:asciiTheme="minorHAnsi" w:eastAsia="PMingLiU" w:hAnsiTheme="minorHAnsi" w:cstheme="minorHAnsi"/>
          <w:bCs/>
          <w:noProof w:val="0"/>
          <w:sz w:val="24"/>
          <w:szCs w:val="24"/>
          <w:lang w:eastAsia="zh-TW"/>
        </w:rPr>
        <w:t>6</w:t>
      </w:r>
      <w:r w:rsidR="00747957" w:rsidRPr="00253762">
        <w:rPr>
          <w:rFonts w:asciiTheme="minorHAnsi" w:eastAsia="PMingLiU" w:hAnsiTheme="minorHAnsi" w:cstheme="minorHAnsi"/>
          <w:bCs/>
          <w:noProof w:val="0"/>
          <w:sz w:val="24"/>
          <w:szCs w:val="24"/>
          <w:lang w:eastAsia="zh-TW"/>
        </w:rPr>
        <w:t>.</w:t>
      </w:r>
      <w:r w:rsidR="00CB1B96" w:rsidRPr="00253762">
        <w:rPr>
          <w:rFonts w:asciiTheme="minorHAnsi" w:eastAsia="PMingLiU" w:hAnsiTheme="minorHAnsi" w:cstheme="minorHAnsi" w:hint="eastAsia"/>
          <w:bCs/>
          <w:noProof w:val="0"/>
          <w:sz w:val="24"/>
          <w:szCs w:val="24"/>
          <w:lang w:eastAsia="zh-TW"/>
        </w:rPr>
        <w:t>9</w:t>
      </w:r>
      <w:r w:rsidR="00747957" w:rsidRPr="00253762">
        <w:rPr>
          <w:rFonts w:asciiTheme="minorHAnsi" w:eastAsia="PMingLiU" w:hAnsiTheme="minorHAnsi" w:cstheme="minorHAnsi"/>
          <w:bCs/>
          <w:noProof w:val="0"/>
          <w:sz w:val="24"/>
          <w:szCs w:val="24"/>
          <w:lang w:eastAsia="zh-TW"/>
        </w:rPr>
        <w:t>.</w:t>
      </w:r>
      <w:r w:rsidR="00CB1B96" w:rsidRPr="00253762">
        <w:rPr>
          <w:rFonts w:asciiTheme="minorHAnsi" w:eastAsia="PMingLiU" w:hAnsiTheme="minorHAnsi" w:cstheme="minorHAnsi"/>
          <w:bCs/>
          <w:noProof w:val="0"/>
          <w:sz w:val="24"/>
          <w:szCs w:val="24"/>
          <w:lang w:eastAsia="zh-TW"/>
        </w:rPr>
        <w:t>2</w:t>
      </w:r>
      <w:r w:rsidR="00DB4BD2" w:rsidRPr="00253762">
        <w:rPr>
          <w:rFonts w:asciiTheme="minorHAnsi" w:eastAsia="PMingLiU" w:hAnsiTheme="minorHAnsi" w:cstheme="minorHAnsi"/>
          <w:bCs/>
          <w:noProof w:val="0"/>
          <w:sz w:val="24"/>
          <w:szCs w:val="24"/>
          <w:lang w:eastAsia="zh-TW"/>
        </w:rPr>
        <w:t>.</w:t>
      </w:r>
      <w:r w:rsidR="007D6D2B" w:rsidRPr="00253762">
        <w:rPr>
          <w:rFonts w:asciiTheme="minorHAnsi" w:eastAsia="PMingLiU" w:hAnsiTheme="minorHAnsi" w:cstheme="minorHAnsi"/>
          <w:bCs/>
          <w:noProof w:val="0"/>
          <w:sz w:val="24"/>
          <w:szCs w:val="24"/>
          <w:lang w:eastAsia="zh-TW"/>
        </w:rPr>
        <w:t>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0228E7B4"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D6D2B" w:rsidRPr="00CB1B96">
        <w:rPr>
          <w:rFonts w:asciiTheme="minorHAnsi" w:eastAsiaTheme="minorEastAsia" w:hAnsiTheme="minorHAnsi" w:cstheme="minorHAnsi"/>
          <w:bCs/>
          <w:noProof w:val="0"/>
          <w:sz w:val="24"/>
          <w:szCs w:val="24"/>
          <w:lang w:eastAsia="zh-CN"/>
        </w:rPr>
        <w:t xml:space="preserve">Discussion on </w:t>
      </w:r>
      <w:r w:rsidR="007D6D2B" w:rsidRPr="00DB4BD2">
        <w:rPr>
          <w:rFonts w:asciiTheme="minorHAnsi" w:eastAsiaTheme="minorEastAsia" w:hAnsiTheme="minorHAnsi" w:cstheme="minorHAnsi"/>
          <w:bCs/>
          <w:noProof w:val="0"/>
          <w:sz w:val="24"/>
          <w:szCs w:val="24"/>
          <w:lang w:eastAsia="zh-CN"/>
        </w:rPr>
        <w:t>L</w:t>
      </w:r>
      <w:r w:rsidR="007D6D2B">
        <w:rPr>
          <w:rFonts w:asciiTheme="minorHAnsi" w:eastAsiaTheme="minorEastAsia" w:hAnsiTheme="minorHAnsi" w:cstheme="minorHAnsi"/>
          <w:bCs/>
          <w:noProof w:val="0"/>
          <w:sz w:val="24"/>
          <w:szCs w:val="24"/>
          <w:lang w:eastAsia="zh-CN"/>
        </w:rPr>
        <w:t>3</w:t>
      </w:r>
      <w:r w:rsidR="007D6D2B" w:rsidRPr="00DB4BD2">
        <w:rPr>
          <w:rFonts w:asciiTheme="minorHAnsi" w:eastAsiaTheme="minorEastAsia" w:hAnsiTheme="minorHAnsi" w:cstheme="minorHAnsi"/>
          <w:bCs/>
          <w:noProof w:val="0"/>
          <w:sz w:val="24"/>
          <w:szCs w:val="24"/>
          <w:lang w:eastAsia="zh-CN"/>
        </w:rPr>
        <w:t xml:space="preserve"> part enhancement for FR2 </w:t>
      </w:r>
      <w:proofErr w:type="spellStart"/>
      <w:r w:rsidR="007D6D2B" w:rsidRPr="00DB4BD2">
        <w:rPr>
          <w:rFonts w:asciiTheme="minorHAnsi" w:eastAsiaTheme="minorEastAsia" w:hAnsiTheme="minorHAnsi" w:cstheme="minorHAnsi"/>
          <w:bCs/>
          <w:noProof w:val="0"/>
          <w:sz w:val="24"/>
          <w:szCs w:val="24"/>
          <w:lang w:eastAsia="zh-CN"/>
        </w:rPr>
        <w:t>SCell</w:t>
      </w:r>
      <w:proofErr w:type="spellEnd"/>
      <w:r w:rsidR="007D6D2B" w:rsidRPr="00DB4BD2">
        <w:rPr>
          <w:rFonts w:asciiTheme="minorHAnsi" w:eastAsiaTheme="minorEastAsia" w:hAnsiTheme="minorHAnsi" w:cstheme="minorHAnsi"/>
          <w:bCs/>
          <w:noProof w:val="0"/>
          <w:sz w:val="24"/>
          <w:szCs w:val="24"/>
          <w:lang w:eastAsia="zh-CN"/>
        </w:rPr>
        <w:t xml:space="preserve"> activation</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48E5CDE3" w14:textId="12F20535" w:rsidR="00F04951" w:rsidRDefault="00CB1B96" w:rsidP="00C86203">
      <w:pPr>
        <w:jc w:val="both"/>
        <w:rPr>
          <w:rFonts w:eastAsia="PMingLiU" w:cstheme="minorHAnsi"/>
          <w:szCs w:val="24"/>
        </w:rPr>
      </w:pPr>
      <w:r>
        <w:rPr>
          <w:rFonts w:eastAsia="PMingLiU" w:cstheme="minorHAnsi"/>
          <w:szCs w:val="24"/>
        </w:rPr>
        <w:t xml:space="preserve">In the R15, </w:t>
      </w:r>
      <w:proofErr w:type="spellStart"/>
      <w:r>
        <w:rPr>
          <w:rFonts w:eastAsia="PMingLiU" w:cstheme="minorHAnsi"/>
          <w:szCs w:val="24"/>
        </w:rPr>
        <w:t>SCell</w:t>
      </w:r>
      <w:proofErr w:type="spellEnd"/>
      <w:r>
        <w:rPr>
          <w:rFonts w:eastAsia="PMingLiU" w:cstheme="minorHAnsi"/>
          <w:szCs w:val="24"/>
        </w:rPr>
        <w:t xml:space="preserve"> activation delay requirement is </w:t>
      </w:r>
      <w:proofErr w:type="gramStart"/>
      <w:r>
        <w:rPr>
          <w:rFonts w:eastAsia="PMingLiU" w:cstheme="minorHAnsi"/>
          <w:szCs w:val="24"/>
        </w:rPr>
        <w:t>introduced</w:t>
      </w:r>
      <w:proofErr w:type="gramEnd"/>
      <w:r>
        <w:rPr>
          <w:rFonts w:eastAsia="PMingLiU" w:cstheme="minorHAnsi"/>
          <w:szCs w:val="24"/>
        </w:rPr>
        <w:t xml:space="preserve"> and, in the R16/R17, some activation requirements are enhanced to accelerate the activation procedures. The delay requirement may be different according to the various conditions, </w:t>
      </w:r>
      <w:r w:rsidR="00475962">
        <w:rPr>
          <w:rFonts w:eastAsia="PMingLiU" w:cstheme="minorHAnsi"/>
          <w:szCs w:val="24"/>
        </w:rPr>
        <w:t>e.g.,</w:t>
      </w:r>
      <w:r>
        <w:rPr>
          <w:rFonts w:eastAsia="PMingLiU" w:cstheme="minorHAnsi"/>
          <w:szCs w:val="24"/>
        </w:rPr>
        <w:t xml:space="preserve"> </w:t>
      </w:r>
      <w:r w:rsidR="00B23470">
        <w:rPr>
          <w:rFonts w:eastAsia="PMingLiU" w:cstheme="minorHAnsi"/>
          <w:szCs w:val="24"/>
        </w:rPr>
        <w:t xml:space="preserve">frequency range, </w:t>
      </w:r>
      <w:r>
        <w:rPr>
          <w:rFonts w:eastAsia="PMingLiU" w:cstheme="minorHAnsi"/>
          <w:szCs w:val="24"/>
        </w:rPr>
        <w:t>known/unknown</w:t>
      </w:r>
      <w:r w:rsidR="00B23470">
        <w:rPr>
          <w:rFonts w:eastAsia="PMingLiU" w:cstheme="minorHAnsi" w:hint="eastAsia"/>
          <w:szCs w:val="24"/>
        </w:rPr>
        <w:t xml:space="preserve"> c</w:t>
      </w:r>
      <w:r w:rsidR="00B23470">
        <w:rPr>
          <w:rFonts w:eastAsia="PMingLiU" w:cstheme="minorHAnsi"/>
          <w:szCs w:val="24"/>
        </w:rPr>
        <w:t xml:space="preserve">ell and </w:t>
      </w:r>
      <w:r>
        <w:rPr>
          <w:rFonts w:eastAsia="PMingLiU" w:cstheme="minorHAnsi"/>
          <w:szCs w:val="24"/>
        </w:rPr>
        <w:t>activating serving cell on the same band</w:t>
      </w:r>
      <w:r w:rsidR="00475962">
        <w:rPr>
          <w:rFonts w:eastAsia="PMingLiU" w:cstheme="minorHAnsi"/>
          <w:szCs w:val="24"/>
        </w:rPr>
        <w:t>,</w:t>
      </w:r>
      <w:r>
        <w:rPr>
          <w:rFonts w:eastAsia="PMingLiU" w:cstheme="minorHAnsi"/>
          <w:szCs w:val="24"/>
        </w:rPr>
        <w:t xml:space="preserve"> etc. However, some of them, especially for unknown case, are still too long. </w:t>
      </w:r>
      <w:r w:rsidR="0071538F">
        <w:rPr>
          <w:rFonts w:eastAsia="PMingLiU" w:cstheme="minorHAnsi"/>
          <w:szCs w:val="24"/>
        </w:rPr>
        <w:t>Ther</w:t>
      </w:r>
      <w:r w:rsidR="00475962">
        <w:rPr>
          <w:rFonts w:eastAsia="PMingLiU" w:cstheme="minorHAnsi"/>
          <w:szCs w:val="24"/>
        </w:rPr>
        <w:t>efore, f</w:t>
      </w:r>
      <w:r w:rsidR="0071538F">
        <w:rPr>
          <w:rFonts w:eastAsia="PMingLiU" w:cstheme="minorHAnsi"/>
          <w:szCs w:val="24"/>
        </w:rPr>
        <w:t xml:space="preserve">ollowing the initial discussion in the last meeting, </w:t>
      </w:r>
      <w:r w:rsidR="00DB4BD2">
        <w:rPr>
          <w:rFonts w:eastAsia="PMingLiU" w:cstheme="minorHAnsi"/>
          <w:szCs w:val="24"/>
        </w:rPr>
        <w:t>in this paper</w:t>
      </w:r>
      <w:r w:rsidR="0071538F">
        <w:rPr>
          <w:rFonts w:eastAsia="PMingLiU" w:cstheme="minorHAnsi"/>
          <w:szCs w:val="24"/>
        </w:rPr>
        <w:t xml:space="preserve"> </w:t>
      </w:r>
      <w:r w:rsidR="00DB4BD2">
        <w:rPr>
          <w:rFonts w:eastAsia="PMingLiU" w:cstheme="minorHAnsi"/>
          <w:szCs w:val="24"/>
        </w:rPr>
        <w:t xml:space="preserve">we </w:t>
      </w:r>
      <w:r w:rsidR="007D6D2B">
        <w:rPr>
          <w:rFonts w:eastAsia="PMingLiU" w:cstheme="minorHAnsi"/>
          <w:szCs w:val="24"/>
        </w:rPr>
        <w:t xml:space="preserve">discuss </w:t>
      </w:r>
      <w:r w:rsidR="007D6D2B" w:rsidRPr="00DB4BD2">
        <w:rPr>
          <w:rFonts w:eastAsia="PMingLiU" w:cstheme="minorHAnsi"/>
          <w:szCs w:val="24"/>
        </w:rPr>
        <w:t>L</w:t>
      </w:r>
      <w:r w:rsidR="007D6D2B">
        <w:rPr>
          <w:rFonts w:eastAsia="PMingLiU" w:cstheme="minorHAnsi"/>
          <w:szCs w:val="24"/>
        </w:rPr>
        <w:t>3</w:t>
      </w:r>
      <w:r w:rsidR="007D6D2B" w:rsidRPr="00DB4BD2">
        <w:rPr>
          <w:rFonts w:eastAsia="PMingLiU" w:cstheme="minorHAnsi"/>
          <w:szCs w:val="24"/>
        </w:rPr>
        <w:t xml:space="preserve"> part </w:t>
      </w:r>
      <w:r w:rsidR="00DB4BD2" w:rsidRPr="00DB4BD2">
        <w:rPr>
          <w:rFonts w:eastAsia="PMingLiU" w:cstheme="minorHAnsi"/>
          <w:szCs w:val="24"/>
        </w:rPr>
        <w:t>enhancement for</w:t>
      </w:r>
      <w:r w:rsidR="00DB4BD2">
        <w:rPr>
          <w:rFonts w:eastAsia="PMingLiU" w:cstheme="minorHAnsi"/>
          <w:szCs w:val="24"/>
        </w:rPr>
        <w:t xml:space="preserve"> unknown</w:t>
      </w:r>
      <w:r w:rsidR="00DB4BD2" w:rsidRPr="00DB4BD2">
        <w:rPr>
          <w:rFonts w:eastAsia="PMingLiU" w:cstheme="minorHAnsi"/>
          <w:szCs w:val="24"/>
        </w:rPr>
        <w:t xml:space="preserve"> </w:t>
      </w:r>
      <w:proofErr w:type="spellStart"/>
      <w:r w:rsidR="00DB4BD2" w:rsidRPr="00DB4BD2">
        <w:rPr>
          <w:rFonts w:eastAsia="PMingLiU" w:cstheme="minorHAnsi"/>
          <w:szCs w:val="24"/>
        </w:rPr>
        <w:t>SCell</w:t>
      </w:r>
      <w:proofErr w:type="spellEnd"/>
      <w:r w:rsidR="00DB4BD2" w:rsidRPr="00DB4BD2">
        <w:rPr>
          <w:rFonts w:eastAsia="PMingLiU" w:cstheme="minorHAnsi"/>
          <w:szCs w:val="24"/>
        </w:rPr>
        <w:t xml:space="preserve"> activation</w:t>
      </w:r>
      <w:r w:rsidR="00C6147C">
        <w:rPr>
          <w:rFonts w:eastAsia="PMingLiU" w:cstheme="minorHAnsi"/>
          <w:szCs w:val="24"/>
        </w:rPr>
        <w:t xml:space="preserve"> in FR2. </w:t>
      </w:r>
      <w:r w:rsidR="00CB6CF9">
        <w:rPr>
          <w:rFonts w:eastAsia="PMingLiU" w:cstheme="minorHAnsi"/>
          <w:szCs w:val="24"/>
        </w:rPr>
        <w:t xml:space="preserve">The WF from the last meeting is captured in </w:t>
      </w:r>
      <w:r w:rsidR="00CB6CF9">
        <w:rPr>
          <w:rFonts w:eastAsia="PMingLiU" w:cstheme="minorHAnsi"/>
          <w:szCs w:val="24"/>
        </w:rPr>
        <w:fldChar w:fldCharType="begin"/>
      </w:r>
      <w:r w:rsidR="00CB6CF9">
        <w:rPr>
          <w:rFonts w:eastAsia="PMingLiU" w:cstheme="minorHAnsi"/>
          <w:szCs w:val="24"/>
        </w:rPr>
        <w:instrText xml:space="preserve"> REF _Ref115232536 \r \h </w:instrText>
      </w:r>
      <w:r w:rsidR="00CB6CF9">
        <w:rPr>
          <w:rFonts w:eastAsia="PMingLiU" w:cstheme="minorHAnsi"/>
          <w:szCs w:val="24"/>
        </w:rPr>
      </w:r>
      <w:r w:rsidR="00CB6CF9">
        <w:rPr>
          <w:rFonts w:eastAsia="PMingLiU" w:cstheme="minorHAnsi"/>
          <w:szCs w:val="24"/>
        </w:rPr>
        <w:fldChar w:fldCharType="separate"/>
      </w:r>
      <w:r w:rsidR="00EB1DCC">
        <w:rPr>
          <w:rFonts w:eastAsia="PMingLiU" w:cstheme="minorHAnsi"/>
          <w:szCs w:val="24"/>
        </w:rPr>
        <w:t>[1]</w:t>
      </w:r>
      <w:r w:rsidR="00CB6CF9">
        <w:rPr>
          <w:rFonts w:eastAsia="PMingLiU" w:cstheme="minorHAnsi"/>
          <w:szCs w:val="24"/>
        </w:rPr>
        <w:fldChar w:fldCharType="end"/>
      </w:r>
      <w:r w:rsidR="00CB6CF9">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FAECE16" w14:textId="16933EBD" w:rsidR="00B34B57" w:rsidRDefault="00B34B57" w:rsidP="009F1C03">
      <w:pPr>
        <w:jc w:val="both"/>
        <w:rPr>
          <w:rFonts w:eastAsia="PMingLiU"/>
        </w:rPr>
      </w:pPr>
      <w:r>
        <w:rPr>
          <w:rFonts w:eastAsia="PMingLiU"/>
        </w:rPr>
        <w:t xml:space="preserve">In </w:t>
      </w:r>
      <w:proofErr w:type="spellStart"/>
      <w:r>
        <w:rPr>
          <w:rFonts w:eastAsia="PMingLiU"/>
        </w:rPr>
        <w:t>SCell</w:t>
      </w:r>
      <w:proofErr w:type="spellEnd"/>
      <w:r>
        <w:rPr>
          <w:rFonts w:eastAsia="PMingLiU"/>
        </w:rPr>
        <w:t xml:space="preserve"> activation delay, </w:t>
      </w:r>
      <w:r w:rsidRPr="008502E5">
        <w:rPr>
          <w:rFonts w:eastAsia="PMingLiU"/>
        </w:rPr>
        <w:t>L</w:t>
      </w:r>
      <w:r>
        <w:rPr>
          <w:rFonts w:eastAsia="PMingLiU"/>
        </w:rPr>
        <w:t>3</w:t>
      </w:r>
      <w:r w:rsidRPr="008502E5">
        <w:rPr>
          <w:rFonts w:eastAsia="PMingLiU"/>
        </w:rPr>
        <w:t xml:space="preserve"> measurement</w:t>
      </w:r>
      <w:r>
        <w:rPr>
          <w:rFonts w:eastAsia="PMingLiU"/>
        </w:rPr>
        <w:t xml:space="preserve">s are performed for the unknown </w:t>
      </w:r>
      <w:proofErr w:type="spellStart"/>
      <w:r>
        <w:rPr>
          <w:rFonts w:eastAsia="PMingLiU"/>
        </w:rPr>
        <w:t>SCell</w:t>
      </w:r>
      <w:proofErr w:type="spellEnd"/>
      <w:r>
        <w:rPr>
          <w:rFonts w:eastAsia="PMingLiU"/>
        </w:rPr>
        <w:t xml:space="preserve"> in FR2 after MAC CE processing and RF retuning. </w:t>
      </w:r>
      <w:r w:rsidR="001C501F">
        <w:rPr>
          <w:rFonts w:eastAsia="PMingLiU"/>
        </w:rPr>
        <w:t xml:space="preserve">In L3 part, both AGC adjustment and cell search procedures are required for the unknown </w:t>
      </w:r>
      <w:proofErr w:type="spellStart"/>
      <w:r w:rsidR="001C501F">
        <w:rPr>
          <w:rFonts w:eastAsia="PMingLiU"/>
        </w:rPr>
        <w:t>SCell</w:t>
      </w:r>
      <w:proofErr w:type="spellEnd"/>
      <w:r w:rsidR="001C501F">
        <w:rPr>
          <w:rFonts w:eastAsia="PMingLiU"/>
        </w:rPr>
        <w:t xml:space="preserve"> activation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t xml:space="preserve">Figure </w:t>
      </w:r>
      <w:r>
        <w:rPr>
          <w:noProof/>
        </w:rPr>
        <w:t>1</w:t>
      </w:r>
      <w:r>
        <w:rPr>
          <w:rFonts w:eastAsia="PMingLiU"/>
        </w:rPr>
        <w:fldChar w:fldCharType="end"/>
      </w:r>
      <w:r>
        <w:rPr>
          <w:rFonts w:eastAsia="PMingLiU"/>
        </w:rPr>
        <w:t xml:space="preserve">. </w:t>
      </w:r>
    </w:p>
    <w:p w14:paraId="33C368DE" w14:textId="4A10A01B" w:rsidR="00BB561C" w:rsidRDefault="000A3877" w:rsidP="00903607">
      <w:pPr>
        <w:rPr>
          <w:rFonts w:eastAsia="PMingLiU"/>
        </w:rPr>
      </w:pPr>
      <w:r w:rsidRPr="003B055B">
        <w:rPr>
          <w:rFonts w:eastAsia="PMingLiU"/>
          <w:noProof/>
        </w:rPr>
        <mc:AlternateContent>
          <mc:Choice Requires="wps">
            <w:drawing>
              <wp:anchor distT="0" distB="0" distL="114300" distR="114300" simplePos="0" relativeHeight="251776000" behindDoc="0" locked="0" layoutInCell="1" allowOverlap="1" wp14:anchorId="766B7E27" wp14:editId="7ADB0E09">
                <wp:simplePos x="0" y="0"/>
                <wp:positionH relativeFrom="column">
                  <wp:posOffset>1727835</wp:posOffset>
                </wp:positionH>
                <wp:positionV relativeFrom="paragraph">
                  <wp:posOffset>182245</wp:posOffset>
                </wp:positionV>
                <wp:extent cx="333375" cy="228600"/>
                <wp:effectExtent l="0" t="0" r="0" b="0"/>
                <wp:wrapNone/>
                <wp:docPr id="21"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5DCAB6AD" w14:textId="5198C373" w:rsidR="000A3877" w:rsidRPr="000A3877" w:rsidRDefault="000A3877" w:rsidP="000A3877">
                            <w:pPr>
                              <w:rPr>
                                <w:rFonts w:hAnsi="Calibri"/>
                                <w:color w:val="5B9BD5" w:themeColor="accent1"/>
                                <w:kern w:val="24"/>
                                <w:sz w:val="20"/>
                                <w:szCs w:val="20"/>
                              </w:rPr>
                            </w:pPr>
                            <w:r w:rsidRPr="000A3877">
                              <w:rPr>
                                <w:rFonts w:hAnsi="Calibri"/>
                                <w:color w:val="5B9BD5" w:themeColor="accent1"/>
                                <w:kern w:val="24"/>
                                <w:sz w:val="20"/>
                                <w:szCs w:val="20"/>
                              </w:rPr>
                              <w:t>L3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6B7E27" id="Rectangle 47" o:spid="_x0000_s1026" style="position:absolute;margin-left:136.05pt;margin-top:14.35pt;width:26.2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MyhQEAAPACAAAOAAAAZHJzL2Uyb0RvYy54bWysUsFu2zAMvQ/oPwi6L3a8rS2MOMWAYrsU&#10;XbF2H6DIUizAElVSiZ2/H6V46bDdhvlAkyL1yPeozd3sR3E0SA5CJ9erWgoTNPQu7Dv54+XL+1sp&#10;KKnQqxGC6eTJkLzbXr3bTLE1DQww9gYFgwRqp9jJIaXYVhXpwXhFK4gmcNICepU4xH3Vo5oY3Y9V&#10;U9fX1QTYRwRtiPj0/pyU24JvrdHpm7Vkkhg7ybOlYrHYXbbVdqPaPao4OL2Mof5hCq9c4KYXqHuV&#10;lDig+wvKO41AYNNKg6/AWqdN4cBs1vUfbJ4HFU3hwuJQvMhE/w9WPx6fULi+k81aiqA87+g7q6bC&#10;fjTi400WaIrUct1zfMIlInYz29miz3/mIeYi6ukiqpmT0Hz4gb+bT1JoTjXN7XVdRK/eLkek9NWA&#10;F9npJHL3IqU6PlDihlz6q4SDPMy5ffbSvJuXmXbQn5jKxLvsJL0eFGbpVBvg8yGBdQUq3zkXLlAs&#10;a+mwPIG8t9/jUvX2ULc/AQAA//8DAFBLAwQUAAYACAAAACEAm0toE+EAAAAJAQAADwAAAGRycy9k&#10;b3ducmV2LnhtbEyPwUrDQBCG74LvsIzgReymsSQlzaZIQSwiFFPb8zYZk2B2Ns1uk/j2Tk96m2E+&#10;/vn+dD2ZVgzYu8aSgvksAIFU2LKhSsHn/uVxCcJ5TaVuLaGCH3Swzm5vUp2UdqQPHHJfCQ4hl2gF&#10;tfddIqUrajTazWyHxLcv2xvtee0rWfZ65HDTyjAIIml0Q/yh1h1uaiy+84tRMBa74bh/f5W7h+PW&#10;0nl73uSHN6Xu76bnFQiPk/+D4arP6pCx08leqHSiVRDG4ZxRHpYxCAaewkUE4qQgWsQgs1T+b5D9&#10;AgAA//8DAFBLAQItABQABgAIAAAAIQC2gziS/gAAAOEBAAATAAAAAAAAAAAAAAAAAAAAAABbQ29u&#10;dGVudF9UeXBlc10ueG1sUEsBAi0AFAAGAAgAAAAhADj9If/WAAAAlAEAAAsAAAAAAAAAAAAAAAAA&#10;LwEAAF9yZWxzLy5yZWxzUEsBAi0AFAAGAAgAAAAhAEI8gzKFAQAA8AIAAA4AAAAAAAAAAAAAAAAA&#10;LgIAAGRycy9lMm9Eb2MueG1sUEsBAi0AFAAGAAgAAAAhAJtLaBPhAAAACQEAAA8AAAAAAAAAAAAA&#10;AAAA3wMAAGRycy9kb3ducmV2LnhtbFBLBQYAAAAABAAEAPMAAADtBAAAAAA=&#10;" filled="f" stroked="f">
                <v:textbox>
                  <w:txbxContent>
                    <w:p w14:paraId="5DCAB6AD" w14:textId="5198C373" w:rsidR="000A3877" w:rsidRPr="000A3877" w:rsidRDefault="000A3877" w:rsidP="000A3877">
                      <w:pPr>
                        <w:rPr>
                          <w:rFonts w:hAnsi="Calibri"/>
                          <w:color w:val="5B9BD5" w:themeColor="accent1"/>
                          <w:kern w:val="24"/>
                          <w:sz w:val="20"/>
                          <w:szCs w:val="20"/>
                        </w:rPr>
                      </w:pPr>
                      <w:r w:rsidRPr="000A3877">
                        <w:rPr>
                          <w:rFonts w:hAnsi="Calibri"/>
                          <w:color w:val="5B9BD5" w:themeColor="accent1"/>
                          <w:kern w:val="24"/>
                          <w:sz w:val="20"/>
                          <w:szCs w:val="20"/>
                        </w:rPr>
                        <w:t>L3</w:t>
                      </w:r>
                    </w:p>
                  </w:txbxContent>
                </v:textbox>
              </v:rect>
            </w:pict>
          </mc:Fallback>
        </mc:AlternateContent>
      </w:r>
    </w:p>
    <w:p w14:paraId="60B553FC" w14:textId="40B6747E" w:rsidR="00903607" w:rsidRDefault="00190F99" w:rsidP="00903607">
      <w:pPr>
        <w:rPr>
          <w:rFonts w:eastAsia="PMingLiU"/>
        </w:rPr>
      </w:pPr>
      <w:r>
        <w:rPr>
          <w:rFonts w:eastAsia="PMingLiU"/>
          <w:noProof/>
        </w:rPr>
        <mc:AlternateContent>
          <mc:Choice Requires="wps">
            <w:drawing>
              <wp:anchor distT="0" distB="0" distL="114300" distR="114300" simplePos="0" relativeHeight="251773952" behindDoc="0" locked="0" layoutInCell="1" allowOverlap="1" wp14:anchorId="69AB714F" wp14:editId="329FDE1D">
                <wp:simplePos x="0" y="0"/>
                <wp:positionH relativeFrom="column">
                  <wp:posOffset>1447800</wp:posOffset>
                </wp:positionH>
                <wp:positionV relativeFrom="paragraph">
                  <wp:posOffset>116205</wp:posOffset>
                </wp:positionV>
                <wp:extent cx="864000" cy="720000"/>
                <wp:effectExtent l="0" t="0" r="12700" b="23495"/>
                <wp:wrapNone/>
                <wp:docPr id="6" name="Rectangle: Rounded Corners 6"/>
                <wp:cNvGraphicFramePr/>
                <a:graphic xmlns:a="http://schemas.openxmlformats.org/drawingml/2006/main">
                  <a:graphicData uri="http://schemas.microsoft.com/office/word/2010/wordprocessingShape">
                    <wps:wsp>
                      <wps:cNvSpPr/>
                      <wps:spPr>
                        <a:xfrm>
                          <a:off x="0" y="0"/>
                          <a:ext cx="864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96B633" id="Rectangle: Rounded Corners 6" o:spid="_x0000_s1026" style="position:absolute;margin-left:114pt;margin-top:9.15pt;width:68.05pt;height:56.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lHgwIAAFcFAAAOAAAAZHJzL2Uyb0RvYy54bWysVE1v2zAMvQ/YfxB0X+0UWdYacYogRYcB&#10;RVu0HXpWZCk2JosapcTJfv0o2XG7LqdhF5ky+fj5qPnVvjVsp9A3YEs+Ocs5U1ZC1dhNyb8/33y6&#10;4MwHYSthwKqSH5TnV4uPH+adK9Q51GAqhYycWF90ruR1CK7IMi9r1Qp/Bk5ZUmrAVgS64iarUHTk&#10;vTXZeZ7Psg6wcghSeU9/r3slXyT/WisZ7rX2KjBTcsotpBPTuY5ntpiLYoPC1Y0c0hD/kEUrGktB&#10;R1fXIgi2xeYvV20jETzocCahzUDrRqpUA1Uzyd9V81QLp1It1Bzvxjb5/+dW3u0ekDVVyWecWdHS&#10;iB6pacJujCrYI2xtpSq2ArQ0YzaL/eqcLwj25B5wuHkSY/F7jW38Ullsn3p8GHus9oFJ+nkxm+Y5&#10;TUKS6gtNkGTykr2CHfrwVUHLolByjCnElFJ7xe7Wh97+aBcDWrhpjKH/ojA2nlF5LXzNdoIGX5E0&#10;RInqLFbQ55ykcDCqhz4qTb2gLM9TtMRCtTLYuxFSKhsmoyeyjjBNoUfg5BTQjKDBNsJUYucIzE8B&#10;/4w4IlJUsGEEt40FPOWg+nFMV/f2x+r7mmP5a6gORAGEfje8kzcNde9W+PAgkJaBhkULHu7p0Aa6&#10;ksMgcVYD/jr1P9oTR0nLWUfLVXL/cytQcWa+WWLv5WQ6jduYLtPPxAPO8K1m/VZjt+0KaIwTekqc&#10;TGK0D+YoaoT2hd6BZYxKKmElxS65DHi8rEK/9PSSSLVcJjPaQCfCrX1yMjqPXY28ed6/CHQD/QLx&#10;9g6OiyiKdwTsbSPSwnIbQDeJna99HfpN25tIPrw08Xl4e09Wr+/h4jcAAAD//wMAUEsDBBQABgAI&#10;AAAAIQA/Bs/U3gAAAAoBAAAPAAAAZHJzL2Rvd25yZXYueG1sTI/NTsMwEITvSLyDtUjcqPODQhTi&#10;VIDUE1xouXBz4m0SsNchdtuUp2c5wXFnRrPf1OvFWXHEOYyeFKSrBARS581IvYK33eamBBGiJqOt&#10;J1RwxgDr5vKi1pXxJ3rF4zb2gksoVFrBEONUSRm6AZ0OKz8hsbf3s9ORz7mXZtYnLndWZklSSKdH&#10;4g+DnvBpwO5ze3AKHpfgNvn3h5u+ns/je17Yl3Zvlbq+Wh7uQURc4l8YfvEZHRpmav2BTBBWQZaV&#10;vCWyUeYgOJAXtymIloU8vQPZ1PL/hOYHAAD//wMAUEsBAi0AFAAGAAgAAAAhALaDOJL+AAAA4QEA&#10;ABMAAAAAAAAAAAAAAAAAAAAAAFtDb250ZW50X1R5cGVzXS54bWxQSwECLQAUAAYACAAAACEAOP0h&#10;/9YAAACUAQAACwAAAAAAAAAAAAAAAAAvAQAAX3JlbHMvLnJlbHNQSwECLQAUAAYACAAAACEAmIsp&#10;R4MCAABXBQAADgAAAAAAAAAAAAAAAAAuAgAAZHJzL2Uyb0RvYy54bWxQSwECLQAUAAYACAAAACEA&#10;PwbP1N4AAAAKAQAADwAAAAAAAAAAAAAAAADdBAAAZHJzL2Rvd25yZXYueG1sUEsFBgAAAAAEAAQA&#10;8wAAAOgFAAAAAA==&#10;" filled="f" strokecolor="#5b9bd5 [3204]" strokeweight="1pt">
                <v:stroke dashstyle="dash" joinstyle="miter"/>
              </v:roundrect>
            </w:pict>
          </mc:Fallback>
        </mc:AlternateContent>
      </w:r>
      <w:r w:rsidR="0059305D">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2987939A">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uncertainty_MAC</w:t>
                            </w:r>
                            <w:proofErr w:type="spellEnd"/>
                            <w:r w:rsidRPr="00497189">
                              <w:rPr>
                                <w:rFonts w:hAnsi="Calibri"/>
                                <w:color w:val="000000" w:themeColor="text1"/>
                                <w:kern w:val="24"/>
                                <w:sz w:val="16"/>
                                <w:szCs w:val="16"/>
                                <w:vertAlign w:val="subscript"/>
                              </w:rPr>
                              <w:t xml:space="preserve"> </w:t>
                            </w:r>
                            <w:r w:rsidRPr="00497189">
                              <w:rPr>
                                <w:rFonts w:hAnsi="Calibri"/>
                                <w:color w:val="000000" w:themeColor="text1"/>
                                <w:kern w:val="24"/>
                                <w:sz w:val="16"/>
                                <w:szCs w:val="16"/>
                              </w:rPr>
                              <w:t xml:space="preserve">+ 5ms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FineTiming</w:t>
                            </w:r>
                            <w:proofErr w:type="spellEnd"/>
                            <w:r w:rsidRPr="00497189">
                              <w:rPr>
                                <w:rFonts w:hAnsi="Calibri"/>
                                <w:color w:val="000000" w:themeColor="text1"/>
                                <w:kern w:val="24"/>
                                <w:sz w:val="16"/>
                                <w:szCs w:val="16"/>
                              </w:rPr>
                              <w:t xml:space="preserve">,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uncertainty_RRC</w:t>
                            </w:r>
                            <w:proofErr w:type="spellEnd"/>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RRC_delay</w:t>
                            </w:r>
                            <w:proofErr w:type="spellEnd"/>
                            <w:r w:rsidRPr="00D731A2">
                              <w:rPr>
                                <w:rFonts w:hAnsi="Calibri"/>
                                <w:color w:val="000000" w:themeColor="text1"/>
                                <w:kern w:val="24"/>
                                <w:sz w:val="16"/>
                                <w:szCs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7"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n7oQEAAC8DAAAOAAAAZHJzL2Uyb0RvYy54bWysUtuO0zAQfUfiHyy/07Rlu5eo6QpYgZAQ&#10;i7TLB7iO3ViKPWbGbdK/Z+w2XQRvK16cycz4+Jwzs74ffS8OBslBaORiNpfCBA2tC7tG/nz+/O5W&#10;CkoqtKqHYBp5NCTvN2/frIdYmyV00LcGBYMEqofYyC6lWFcV6c54RTOIJnDRAnqV+Bd3VYtqYHTf&#10;V8v5/LoaANuIoA0RZx9ORbkp+NYanR6tJZNE30jmlsqJ5dzms9qsVb1DFTunzzTUK1h45QI/eoF6&#10;UEmJPbp/oLzTCAQ2zTT4Cqx12hQNrGYx/0vNU6eiKVrYHIoXm+j/wervhx8oXNvI1ZUUQXme0bMZ&#10;00cYxeJ9tmeIVHPXU+S+NHKexzzliZNZ9WjR5y/rEVxno48XcxlM6HzpenG3XHFJc+3qdnVzs8ow&#10;1cvtiJS+GPAiB41EHl7xVB2+UTq1Ti18L/M6vZ+jNG7HIuPCbQvtkSkPPNtG0q+9QiNF/zWweXkR&#10;pgCnYDsFmPpPUNYlSwrwYZ/AukIgv3TCPRPgqRQJ5w3KY//zv3S97PnmNwAAAP//AwBQSwMEFAAG&#10;AAgAAAAhAKgImaDeAAAACQEAAA8AAABkcnMvZG93bnJldi54bWxMj8FOwzAQRO9I/IO1SNyo3aKm&#10;bRqnqhCckBBpOHB04m0SNV6H2G3D37Oc4LgzT7Mz2W5yvbjgGDpPGuYzBQKp9rajRsNH+fKwBhGi&#10;IWt6T6jhGwPs8tubzKTWX6nAyyE2gkMopEZDG+OQShnqFp0JMz8gsXf0ozORz7GRdjRXDne9XCiV&#10;SGc64g+tGfCpxfp0ODsN+08qnruvt+q9OBZdWW4UvSYnre/vpv0WRMQp/sHwW5+rQ86dKn8mG0Sv&#10;YalWCaNsPPImBlbJgoVKw3qzBJln8v+C/AcAAP//AwBQSwECLQAUAAYACAAAACEAtoM4kv4AAADh&#10;AQAAEwAAAAAAAAAAAAAAAAAAAAAAW0NvbnRlbnRfVHlwZXNdLnhtbFBLAQItABQABgAIAAAAIQA4&#10;/SH/1gAAAJQBAAALAAAAAAAAAAAAAAAAAC8BAABfcmVscy8ucmVsc1BLAQItABQABgAIAAAAIQCh&#10;+zn7oQEAAC8DAAAOAAAAAAAAAAAAAAAAAC4CAABkcnMvZTJvRG9jLnhtbFBLAQItABQABgAIAAAA&#10;IQCoCJmg3gAAAAkBAAAPAAAAAAAAAAAAAAAAAPsDAABkcnMvZG93bnJldi54bWxQSwUGAAAAAAQA&#10;BADzAAAABgU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uncertainty_MAC</w:t>
                      </w:r>
                      <w:proofErr w:type="spellEnd"/>
                      <w:r w:rsidRPr="00497189">
                        <w:rPr>
                          <w:rFonts w:hAnsi="Calibri"/>
                          <w:color w:val="000000" w:themeColor="text1"/>
                          <w:kern w:val="24"/>
                          <w:sz w:val="16"/>
                          <w:szCs w:val="16"/>
                          <w:vertAlign w:val="subscript"/>
                        </w:rPr>
                        <w:t xml:space="preserve"> </w:t>
                      </w:r>
                      <w:r w:rsidRPr="00497189">
                        <w:rPr>
                          <w:rFonts w:hAnsi="Calibri"/>
                          <w:color w:val="000000" w:themeColor="text1"/>
                          <w:kern w:val="24"/>
                          <w:sz w:val="16"/>
                          <w:szCs w:val="16"/>
                        </w:rPr>
                        <w:t xml:space="preserve">+ 5ms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FineTiming</w:t>
                      </w:r>
                      <w:proofErr w:type="spellEnd"/>
                      <w:r w:rsidRPr="00497189">
                        <w:rPr>
                          <w:rFonts w:hAnsi="Calibri"/>
                          <w:color w:val="000000" w:themeColor="text1"/>
                          <w:kern w:val="24"/>
                          <w:sz w:val="16"/>
                          <w:szCs w:val="16"/>
                        </w:rPr>
                        <w:t xml:space="preserve">,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uncertainty_RRC</w:t>
                      </w:r>
                      <w:proofErr w:type="spellEnd"/>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RRC_delay</w:t>
                      </w:r>
                      <w:proofErr w:type="spellEnd"/>
                      <w:r w:rsidRPr="00D731A2">
                        <w:rPr>
                          <w:rFonts w:hAnsi="Calibri"/>
                          <w:color w:val="000000" w:themeColor="text1"/>
                          <w:kern w:val="24"/>
                          <w:sz w:val="16"/>
                          <w:szCs w:val="16"/>
                        </w:rPr>
                        <w:t>)</w:t>
                      </w:r>
                    </w:p>
                  </w:txbxContent>
                </v:textbox>
              </v:shape>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8"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TRoAEAAC4DAAAOAAAAZHJzL2Uyb0RvYy54bWysUsFu2zAMvRfYPwi6L3aSNW2NOEW3YsOA&#10;ohvQ9gMUWYoFWKJGKbHz96PkOB3WW9GLTJPU03uPXN8OtmMHhcGAq/l8VnKmnITGuF3NX56/f77m&#10;LEThGtGBUzU/qsBvN58u1r2v1AJa6BqFjEBcqHpf8zZGXxVFkK2yIszAK0dFDWhFpF/cFQ2KntBt&#10;VyzKclX0gI1HkCoEyt6PRb7J+ForGX9pHVRkXc2JW8wn5nObzmKzFtUOhW+NPNEQ72BhhXH06Bnq&#10;XkTB9mjeQFkjEQLoOJNgC9DaSJU1kJp5+Z+ap1Z4lbWQOcGfbQofBysfD7+RmabmC7LHCUszelZD&#10;/AoDmy+TPb0PFXU9eeqLA+VpzFM+UDKpHjTa9CU9jOqEdDybS2BMUvLyS7m6vuFMUmmxulouLxNK&#10;8XrZY4g/FFiWgpojzS5bKg4PIY6tUwvdS7TG51MUh+0wqpiobaE5EuOeRlvz8GcvUHHW/XTkXdqD&#10;KcAp2E4Bxu4b5G1Jihzc7SNokwmkl0bcEwEaSpZwWqA09X//c9frmm/+Ag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QDlU0a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_x0000_s1029"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PViQEAAPcCAAAOAAAAZHJzL2Uyb0RvYy54bWysUstuGzEMvAfoPwi612vHThwsvDYKBMkl&#10;SIMk/QBaK3kFrESVkr3rvy8lO07R3opeqAfJ0cxQq83oenHQFC36Rs4mUym0V9hav2vkj/eHr3dS&#10;xAS+hR69buRRR7lZf7laDaHW19hh32oSDOJjPYRGdimFuqqi6rSDOMGgPScNkoPER9pVLcHA6K6v&#10;rqfT22pAagOh0jHy7f0pKdcF3xit0ndjok6ibyRzSyVSidscq/UK6h1B6Kw604B/YOHAen70AnUP&#10;CcSe7F9QzirCiCZNFLoKjbFKFw2sZjb9Q81bB0EXLWxODBeb4v+DVc+HFxK25dndSOHB8Yxe2TXw&#10;u16LxTIbNIRYc91beKHzKfI2qx0NubyyDjEWU48XU/WYhOLLm8Xd7YKtV5yaL+fL2SxjVp/NgWJ6&#10;1OhE3jSS+PViJRyeYjqVfpRwXyZzej7v0rgdC/v5B9EttkdWNPBIGxl/7oGyg1B7/LZPaGxBzK2n&#10;wjMiu1s4nX9CHt/v51L1+V/XvwAAAP//AwBQSwMEFAAGAAgAAAAhADzr1eTiAAAACQEAAA8AAABk&#10;cnMvZG93bnJldi54bWxMj01Pg0AQhu8m/ofNmHgxdpEqRWRpTBNjY0wa6cd5CyMQ2VnKbgH/veNJ&#10;bzOZJ+88b7qcTCsG7F1jScHdLACBVNiyoUrBbvtyG4NwXlOpW0uo4BsdLLPLi1QnpR3pA4fcV4JD&#10;yCVaQe19l0jpihqNdjPbIfHt0/ZGe177Spa9HjnctDIMgkga3RB/qHWHqxqLr/xsFIzFZjhs31/l&#10;5uawtnRan1b5/k2p66vp+QmEx8n/wfCrz+qQsdPRnql0olUQPi5CRnl4WIBgYB7PIxBHBfF9BDJL&#10;5f8G2Q8AAAD//wMAUEsBAi0AFAAGAAgAAAAhALaDOJL+AAAA4QEAABMAAAAAAAAAAAAAAAAAAAAA&#10;AFtDb250ZW50X1R5cGVzXS54bWxQSwECLQAUAAYACAAAACEAOP0h/9YAAACUAQAACwAAAAAAAAAA&#10;AAAAAAAvAQAAX3JlbHMvLnJlbHNQSwECLQAUAAYACAAAACEAKNnT1YkBAAD3AgAADgAAAAAAAAAA&#10;AAAAAAAuAgAAZHJzL2Uyb0RvYy54bWxQSwECLQAUAAYACAAAACEAPOvV5OIAAAAJAQAADwAAAAAA&#10;AAAAAAAAAADjAwAAZHJzL2Rvd25yZXYueG1sUEsFBgAAAAAEAAQA8wAAAPIEAAAAAA==&#10;" filled="f" stroked="f">
                <v:textbo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30"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VkoAEAAC4DAAAOAAAAZHJzL2Uyb0RvYy54bWysUtuO0zAQfUfiHyy/0/TGFkVNV8AKhIRg&#10;pV0+wHXsxlLsMTNuk/49Y7fpInhDvDiTmfHxOWdmez/6XpwMkoPQyMVsLoUJGloXDo388fzpzTsp&#10;KKnQqh6CaeTZkLzfvX61HWJtltBB3xoUDBKoHmIju5RiXVWkO+MVzSCawEUL6FXiXzxULaqB0X1f&#10;Lefzu2oAbCOCNkScfbgU5a7gW2t0+m4tmST6RjK3VE4s5z6f1W6r6gOq2Dl9paH+gYVXLvCjN6gH&#10;lZQ4ovsLyjuNQGDTTIOvwFqnTdHAahbzP9Q8dSqaooXNoXizif4frP52ekThWp7dWoqgPM/o2Yzp&#10;A4xiscr2DJFq7nqK3JdGznPrlCdOZtWjRZ+/rEdwnY0+38xlMKE5uVlv1suVFJpLy7vNavU2o1Qv&#10;lyNS+mzAixw0Enl2xVJ1+krp0jq18L1M6/J8jtK4H4uK9URtD+2ZGQ882kbSz6NCI0X/JbB3eQ+m&#10;AKdgPwWY+o9QtiUrCvD+mMC6QiC/dMG9EuChFAnXBcpT//2/dL2s+e4XAAAA//8DAFBLAwQUAAYA&#10;CAAAACEACzt9T98AAAAJAQAADwAAAGRycy9kb3ducmV2LnhtbEyPTU/DMAyG70j8h8iTuLH0A6at&#10;azpNCE5IiK4cOKat10ZrnNJkW/n3mBPc/MqPXj/Od7MdxAUnbxwpiJcRCKTGtYY6BR/Vy/0ahA+a&#10;Wj04QgXf6GFX3N7kOmvdlUq8HEInuIR8phX0IYyZlL7p0Wq/dCMS745usjpwnDrZTvrK5XaQSRSt&#10;pNWG+EKvR3zqsTkdzlbB/pPKZ/P1Vr+Xx9JU1Sai19VJqbvFvN+CCDiHPxh+9VkdCnaq3ZlaLwbO&#10;8cMjowrSTQKCgSRNeKgVrOMUZJHL/x8UPwAAAP//AwBQSwECLQAUAAYACAAAACEAtoM4kv4AAADh&#10;AQAAEwAAAAAAAAAAAAAAAAAAAAAAW0NvbnRlbnRfVHlwZXNdLnhtbFBLAQItABQABgAIAAAAIQA4&#10;/SH/1gAAAJQBAAALAAAAAAAAAAAAAAAAAC8BAABfcmVscy8ucmVsc1BLAQItABQABgAIAAAAIQA6&#10;/nVkoAEAAC4DAAAOAAAAAAAAAAAAAAAAAC4CAABkcnMvZTJvRG9jLnhtbFBLAQItABQABgAIAAAA&#10;IQALO31P3wAAAAkBAAAPAAAAAAAAAAAAAAAAAPoDAABkcnMvZG93bnJldi54bWxQSwUGAAAAAAQA&#10;BADzAAAABgU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1"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L1iQEAAPcCAAAOAAAAZHJzL2Uyb0RvYy54bWysUk1v2zAMvQ/YfxB0X5wYWZsYcYoBxXYp&#10;2mLdfgAjS7EAS9REJXb+fSklTYftNuxCfZB8eu9Rm7vJDeKoI1n0rVzM5lJor7Czft/Knz++flpJ&#10;QQl8BwN63cqTJnm3/fhhM4ZG19jj0OkoGMRTM4ZW9imFpqpI9doBzTBoz0mD0UHiY9xXXYSR0d1Q&#10;1fP5TTVi7EJEpYn49v6clNuCb4xW6ckY0kkMrWRuqcRY4i7HaruBZh8h9FZdaMA/sHBgPT96hbqH&#10;BOIQ7V9QzqqIhCbNFLoKjbFKFw2sZjH/Q81LD0EXLWwOhatN9P9g1ePxOQrbtXLJk/LgeEbf2TXw&#10;+0GL5W02aAzUcN1LeI6XE/E2q51MdHllHWIqpp6upuopCcWXy3W9Xi2kUJyqb1f1+iZjVu/NIVL6&#10;ptGJvGll5NeLlXB8oHQufSvhvkzm/HzepWk3Ffaf34jusDuxopFH2kr6dYCYHYTG45dDQmMLYm49&#10;F14Q2d3C6fIT8vh+P5eq9/+6fQUAAP//AwBQSwMEFAAGAAgAAAAhAB5Ozk7fAAAACAEAAA8AAABk&#10;cnMvZG93bnJldi54bWxMj0FLw0AQhe+C/2EZwYvYTUqVNmZSpCAWEYqp7XmbHZNgdjbNbpP4792c&#10;9DQ83uO9b9L1aBrRU+dqywjxLAJBXFhdc4nwuX+5X4JwXrFWjWVC+CEH6+z6KlWJtgN/UJ/7UoQS&#10;dolCqLxvEyldUZFRbmZb4uB92c4oH2RXSt2pIZSbRs6j6FEaVXNYqFRLm4qK7/xiEIZi1x/3769y&#10;d3fcWj5vz5v88IZ4ezM+P4HwNPq/MEz4AR2ywHSyF9ZONAiLOJD76c5BTH68WoA4ISwfIpBZKv8/&#10;kP0CAAD//wMAUEsBAi0AFAAGAAgAAAAhALaDOJL+AAAA4QEAABMAAAAAAAAAAAAAAAAAAAAAAFtD&#10;b250ZW50X1R5cGVzXS54bWxQSwECLQAUAAYACAAAACEAOP0h/9YAAACUAQAACwAAAAAAAAAAAAAA&#10;AAAvAQAAX3JlbHMvLnJlbHNQSwECLQAUAAYACAAAACEAbj+y9YkBAAD3AgAADgAAAAAAAAAAAAAA&#10;AAAuAgAAZHJzL2Uyb0RvYy54bWxQSwECLQAUAAYACAAAACEAHk7OTt8AAAAIAQAADwAAAAAAAAAA&#10;AAAAAADjAwAAZHJzL2Rvd25yZXYueG1sUEsFBgAAAAAEAAQA8wAAAO8EAAAAAA==&#10;" filled="f" stroked="f">
                <v:textbo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v:textbox>
              </v:rect>
            </w:pict>
          </mc:Fallback>
        </mc:AlternateContent>
      </w:r>
    </w:p>
    <w:p w14:paraId="3B51E60A" w14:textId="1983C5CD"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3BF2D795">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2"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7kOnwEAAC0DAAAOAAAAZHJzL2Uyb0RvYy54bWysUttu2zAMfR+wfxD0vjgXNB2MOMW2osOA&#10;YhvQ7gMUWYoFWKJKKrHz96OUOB26t2EvMk1SR+fwcHM3+l4cDZKD0MjFbC6FCRpaF/aN/PX88OGj&#10;FJRUaFUPwTTyZEjebd+/2wyxNkvooG8NCgYJVA+xkV1Ksa4q0p3ximYQTeCiBfQq8S/uqxbVwOi+&#10;r5bz+boaANuIoA0RZ+/PRbkt+NYanX5YSyaJvpHMLZUTy7nLZ7XdqHqPKnZOX2iof2DhlQv86BXq&#10;XiUlDuj+gvJOIxDYNNPgK7DWaVM0sJrF/I2ap05FU7TwcChex0T/D1Z/P/5E4dpGslFBebbo2Yzp&#10;M4xiscrTGSLV3PQUuS2NnGeXpzxxMoseLfr8ZTmC6zzn03W2DCY0J29Xi5slVzSXluvb1eomo1Sv&#10;lyNS+mrAixw0Etm6MlF1fKR0bp1a+F6mdX4+R2ncjUXEeqK2g/bEjAd2tpH0clBopOi/BR5dXoMp&#10;wCnYTQGm/guUZcmKAnw6JLCuEMgvnXEvBNiTIuGyP9n0P/9L1+uWb38DAAD//wMAUEsDBBQABgAI&#10;AAAAIQDv33Wu3gAAAAgBAAAPAAAAZHJzL2Rvd25yZXYueG1sTI9BT4NAEIXvJv6HzZh4axeMUIss&#10;TWP0ZGKkeOhxgSlsys4iu23x3zs96XHee3nzvXwz20GccfLGkYJ4GYFAalxrqFPwVb0tnkD4oKnV&#10;gyNU8IMeNsXtTa6z1l2oxPMudIJLyGdaQR/CmEnpmx6t9ks3IrF3cJPVgc+pk+2kL1xuB/kQRam0&#10;2hB/6PWILz02x93JKtjuqXw13x/1Z3koTVWtI3pPj0rd383bZxAB5/AXhis+o0PBTLU7UevFoCDh&#10;nIJFkvKAqx0nKxA1K/HjCmSRy/8Dil8AAAD//wMAUEsBAi0AFAAGAAgAAAAhALaDOJL+AAAA4QEA&#10;ABMAAAAAAAAAAAAAAAAAAAAAAFtDb250ZW50X1R5cGVzXS54bWxQSwECLQAUAAYACAAAACEAOP0h&#10;/9YAAACUAQAACwAAAAAAAAAAAAAAAAAvAQAAX3JlbHMvLnJlbHNQSwECLQAUAAYACAAAACEAD+O5&#10;Dp8BAAAtAwAADgAAAAAAAAAAAAAAAAAuAgAAZHJzL2Uyb0RvYy54bWxQSwECLQAUAAYACAAAACEA&#10;7991rt4AAAAIAQAADwAAAAAAAAAAAAAAAAD5AwAAZHJzL2Rvd25yZXYueG1sUEsFBgAAAAAEAAQA&#10;8wAAAAQFAAAAAA==&#10;" filled="f" stroked="f">
                <v:textbox inset="0,0,0,0">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3"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zGFoQEAAC4DAAAOAAAAZHJzL2Uyb0RvYy54bWysUttO4zAQfUfaf7D8vk0bLq2ipmh3EQgJ&#10;ARLwAa5jN5Zijxm7Tfr3jN2moN03tC/OeGZyfM6ZWV4PtmM7hcGAq/lsMuVMOQmNcZuav73e/lxw&#10;FqJwjejAqZrvVeDXqx9ny95XqoQWukYhIxAXqt7XvI3RV0URZKusCBPwylFRA1oR6YqbokHRE7rt&#10;inI6vSp6wMYjSBUCZW8ORb7K+ForGZ+0DiqyrubELeYT87lOZ7FaimqDwrdGHmmIb7Cwwjh69AR1&#10;I6JgWzT/QFkjEQLoOJFgC9DaSJU1kJrZ9C81L63wKmshc4I/2RT+H6x83D0jM03Ny0vOnLA0o1c1&#10;xN8wsNl5sqf3oaKuF099caA8jXnMB0om1YNGm76kh1GdjN6fzCUwJik5v5hflOecSSrNFuVikc0v&#10;Pn/2GOKdAstSUHOk2WVLxe4hRCJCrWMLXRKtw/MpisN6yCrmI7U1NHti3NNoax7etwIVZ929I+/S&#10;HowBjsF6DDB2fyBvS1Lk4Nc2gjaZQHrpgHskQEPJvI4LlKb+9Z67Ptd89QE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BH&#10;IzGF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4"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aPAiQEAAPcCAAAOAAAAZHJzL2Uyb0RvYy54bWysUk1v2zAMvQ/YfxB0bxynQRoYcYoBRXsp&#10;tmLdfgAjS7EAS1RFJXb+/SglTYftNuxCfZB8eu9Rm/vJDeKoI1n0raxncym0V9hZv2/lzx+PN2sp&#10;KIHvYECvW3nSJO+3nz9txtDoBfY4dDoKBvHUjKGVfUqhqSpSvXZAMwzac9JgdJD4GPdVF2FkdDdU&#10;i/l8VY0YuxBRaSK+fTgn5bbgG6NV+mYM6SSGVjK3VGIscZdjtd1As48QeqsuNOAfWDiwnh+9Qj1A&#10;AnGI9i8oZ1VEQpNmCl2FxliliwZWU8//UPPaQ9BFC5tD4WoT/T9Y9fX4EoXteHa1FB4cz+g7uwZ+&#10;P2ixvMsGjYEarnsNL/FyIt5mtZOJLq+sQ0zF1NPVVD0lofhyWd8uV3dSKE4t6uVqvcqY1UdziJSe&#10;NDqRN62M/HqxEo7PlM6l7yXcl8mcn8+7NO2mwn79TnSH3YkVjTzSVtLbAWJ2EBqPXw4JjS2IufVc&#10;eEFkdwuny0/I4/v9XKo+/uv2FwAAAP//AwBQSwMEFAAGAAgAAAAhAAmKMazgAAAABwEAAA8AAABk&#10;cnMvZG93bnJldi54bWxMj0FLw0AQhe+C/2EZwYvYTVpbJc2mSEEsIhRT7XmbnSbB7Gya3Sbx3zue&#10;7G0e7/HeN+lqtI3osfO1IwXxJAKBVDhTU6ngc/dy/wTCB01GN45QwQ96WGXXV6lOjBvoA/s8lIJL&#10;yCdaQRVCm0jpiwqt9hPXIrF3dJ3VgWVXStPpgcttI6dRtJBW18QLlW5xXWHxnZ+tgqHY9vvd+6vc&#10;3u03jk6b0zr/elPq9mZ8XoIIOIb/MPzhMzpkzHRwZzJeNAqmswX/EhQ8gmB7FsUxiAMfD3OQWSov&#10;+bNfAAAA//8DAFBLAQItABQABgAIAAAAIQC2gziS/gAAAOEBAAATAAAAAAAAAAAAAAAAAAAAAABb&#10;Q29udGVudF9UeXBlc10ueG1sUEsBAi0AFAAGAAgAAAAhADj9If/WAAAAlAEAAAsAAAAAAAAAAAAA&#10;AAAALwEAAF9yZWxzLy5yZWxzUEsBAi0AFAAGAAgAAAAhAMrpo8CJAQAA9wIAAA4AAAAAAAAAAAAA&#10;AAAALgIAAGRycy9lMm9Eb2MueG1sUEsBAi0AFAAGAAgAAAAhAAmKMazgAAAABwEAAA8AAAAAAAAA&#10;AAAAAAAA4wMAAGRycy9kb3ducmV2LnhtbFBLBQYAAAAABAAEAPMAAADwBAAAAAA=&#10;" filled="f" stroked="f">
                <v:textbo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3A315883"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0BB7791B">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FF2B50" id="_x0000_t32" coordsize="21600,21600" o:spt="32" o:oned="t" path="m,l21600,21600e" filled="f">
                <v:path arrowok="t" fillok="f" o:connecttype="none"/>
                <o:lock v:ext="edit" shapetype="t"/>
              </v:shapetype>
              <v:shape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0076499F" w:rsidR="00463A5A" w:rsidRDefault="00463A5A" w:rsidP="00463A5A">
      <w:pPr>
        <w:pStyle w:val="Caption"/>
        <w:jc w:val="center"/>
      </w:pPr>
      <w:bookmarkStart w:id="0" w:name="_Ref115341146"/>
      <w:r>
        <w:t xml:space="preserve">Figure </w:t>
      </w:r>
      <w:r w:rsidR="00021BB5">
        <w:fldChar w:fldCharType="begin"/>
      </w:r>
      <w:r w:rsidR="00021BB5">
        <w:instrText xml:space="preserve"> SEQ Figure \* ARABIC </w:instrText>
      </w:r>
      <w:r w:rsidR="00021BB5">
        <w:fldChar w:fldCharType="separate"/>
      </w:r>
      <w:r w:rsidR="00EB1DCC">
        <w:rPr>
          <w:noProof/>
        </w:rPr>
        <w:t>1</w:t>
      </w:r>
      <w:r w:rsidR="00021BB5">
        <w:rPr>
          <w:noProof/>
        </w:rPr>
        <w:fldChar w:fldCharType="end"/>
      </w:r>
      <w:bookmarkEnd w:id="0"/>
      <w:r>
        <w:t xml:space="preserve">: Unknown </w:t>
      </w:r>
      <w:proofErr w:type="spellStart"/>
      <w:r>
        <w:t>SCell</w:t>
      </w:r>
      <w:proofErr w:type="spellEnd"/>
      <w:r>
        <w:t xml:space="preserve"> activation delay in FR2</w:t>
      </w:r>
      <w:r w:rsidR="00F22C9B">
        <w:t xml:space="preserve"> (when P CSI-RS is used)</w:t>
      </w:r>
      <w:r>
        <w:t>.</w:t>
      </w:r>
    </w:p>
    <w:p w14:paraId="72FE60EC" w14:textId="23D94428" w:rsidR="000A3877" w:rsidRDefault="000A3877" w:rsidP="000A3877">
      <w:bookmarkStart w:id="1" w:name="_Ref115345800"/>
      <w:bookmarkStart w:id="2" w:name="_Ref115355978"/>
      <w:bookmarkStart w:id="3" w:name="_Ref115358845"/>
    </w:p>
    <w:p w14:paraId="3D85B73B" w14:textId="43FA9E6C" w:rsidR="000F5B6A" w:rsidRDefault="000F5B6A" w:rsidP="000F5B6A">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 xml:space="preserve">2.2 </w:t>
      </w:r>
      <w:r>
        <w:rPr>
          <w:rFonts w:asciiTheme="minorHAnsi" w:hAnsiTheme="minorHAnsi" w:cstheme="minorHAnsi"/>
          <w:sz w:val="28"/>
          <w:szCs w:val="28"/>
        </w:rPr>
        <w:t>Open issues related to L3 part</w:t>
      </w:r>
    </w:p>
    <w:p w14:paraId="0DF06B79" w14:textId="26CCD1D3" w:rsidR="000F5B6A" w:rsidRDefault="000F5B6A" w:rsidP="000F5B6A">
      <w:pPr>
        <w:jc w:val="both"/>
      </w:pPr>
      <w:r w:rsidRPr="00CF0444">
        <w:t xml:space="preserve">Several issues have been discussed in the last meeting </w:t>
      </w:r>
      <w:r>
        <w:t xml:space="preserve">and </w:t>
      </w:r>
      <w:r w:rsidRPr="00CF0444">
        <w:t>captured</w:t>
      </w:r>
      <w:r>
        <w:t xml:space="preserve"> in the WF </w:t>
      </w:r>
      <w:r>
        <w:fldChar w:fldCharType="begin"/>
      </w:r>
      <w:r>
        <w:instrText xml:space="preserve"> REF _Ref115232536 \r \h </w:instrText>
      </w:r>
      <w:r>
        <w:fldChar w:fldCharType="separate"/>
      </w:r>
      <w:r>
        <w:t>[1]</w:t>
      </w:r>
      <w:r>
        <w:fldChar w:fldCharType="end"/>
      </w:r>
      <w:r>
        <w:t>. Here we discuss the open issues related to L3 part.</w:t>
      </w:r>
    </w:p>
    <w:tbl>
      <w:tblPr>
        <w:tblStyle w:val="TableGrid"/>
        <w:tblW w:w="0" w:type="auto"/>
        <w:tblLook w:val="04A0" w:firstRow="1" w:lastRow="0" w:firstColumn="1" w:lastColumn="0" w:noHBand="0" w:noVBand="1"/>
      </w:tblPr>
      <w:tblGrid>
        <w:gridCol w:w="9629"/>
      </w:tblGrid>
      <w:tr w:rsidR="000F5B6A" w14:paraId="6AC714AC" w14:textId="77777777" w:rsidTr="000F5B6A">
        <w:tc>
          <w:tcPr>
            <w:tcW w:w="9629" w:type="dxa"/>
          </w:tcPr>
          <w:p w14:paraId="3BCA62CF" w14:textId="77777777" w:rsidR="000F5B6A" w:rsidRDefault="000F5B6A" w:rsidP="000F5B6A">
            <w:pPr>
              <w:rPr>
                <w:rFonts w:eastAsia="SimSun"/>
                <w:b/>
                <w:sz w:val="20"/>
                <w:szCs w:val="20"/>
                <w:u w:val="single"/>
              </w:rPr>
            </w:pPr>
            <w:r>
              <w:rPr>
                <w:rFonts w:eastAsia="SimSun"/>
                <w:b/>
                <w:sz w:val="20"/>
                <w:szCs w:val="20"/>
                <w:u w:val="single"/>
                <w:lang w:eastAsia="ko-KR"/>
              </w:rPr>
              <w:t xml:space="preserve">Issue 2-2-1: Beam sweeping factor enhancement in L3 part of FR2 </w:t>
            </w:r>
            <w:r>
              <w:rPr>
                <w:rFonts w:eastAsia="SimSun"/>
                <w:b/>
                <w:sz w:val="20"/>
                <w:szCs w:val="20"/>
                <w:u w:val="single"/>
              </w:rPr>
              <w:t xml:space="preserve">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 (not related with WI of FR2 multi-Rx chain DL reception)</w:t>
            </w:r>
          </w:p>
          <w:p w14:paraId="5E3D675B" w14:textId="77777777" w:rsidR="000F5B6A" w:rsidRDefault="000F5B6A" w:rsidP="000F5B6A">
            <w:pPr>
              <w:numPr>
                <w:ilvl w:val="0"/>
                <w:numId w:val="39"/>
              </w:numPr>
              <w:spacing w:line="256" w:lineRule="auto"/>
              <w:ind w:left="936"/>
              <w:rPr>
                <w:rFonts w:eastAsia="SimSun"/>
                <w:sz w:val="20"/>
              </w:rPr>
            </w:pPr>
            <w:r>
              <w:rPr>
                <w:rFonts w:eastAsia="SimSun"/>
                <w:sz w:val="20"/>
              </w:rPr>
              <w:t xml:space="preserve">FFS on beam sweeping factor reduction during unknown FR2 </w:t>
            </w:r>
            <w:proofErr w:type="spellStart"/>
            <w:r>
              <w:rPr>
                <w:rFonts w:eastAsia="SimSun"/>
                <w:sz w:val="20"/>
              </w:rPr>
              <w:t>SCell</w:t>
            </w:r>
            <w:proofErr w:type="spellEnd"/>
            <w:r>
              <w:rPr>
                <w:rFonts w:eastAsia="SimSun"/>
                <w:sz w:val="20"/>
              </w:rPr>
              <w:t xml:space="preserve"> activation. </w:t>
            </w:r>
          </w:p>
          <w:p w14:paraId="74B2E4D3" w14:textId="77777777" w:rsidR="000F5B6A" w:rsidRDefault="000F5B6A" w:rsidP="000F5B6A">
            <w:pPr>
              <w:numPr>
                <w:ilvl w:val="1"/>
                <w:numId w:val="39"/>
              </w:numPr>
              <w:spacing w:line="256" w:lineRule="auto"/>
              <w:ind w:left="1656"/>
              <w:rPr>
                <w:rFonts w:eastAsia="SimSun"/>
                <w:sz w:val="20"/>
              </w:rPr>
            </w:pPr>
            <w:r>
              <w:rPr>
                <w:rFonts w:eastAsia="SimSun"/>
                <w:sz w:val="20"/>
              </w:rPr>
              <w:t>Option 1a (CMCC): The agreements on reduced RX beam sweeping factor for Rel-17 FR2 HST or positioning enhancement can be considered as baseline.</w:t>
            </w:r>
          </w:p>
          <w:p w14:paraId="0E015988" w14:textId="77777777" w:rsidR="000F5B6A" w:rsidRDefault="000F5B6A" w:rsidP="000F5B6A">
            <w:pPr>
              <w:numPr>
                <w:ilvl w:val="1"/>
                <w:numId w:val="39"/>
              </w:numPr>
              <w:spacing w:line="256" w:lineRule="auto"/>
              <w:ind w:left="1656"/>
              <w:rPr>
                <w:rFonts w:eastAsia="SimSun"/>
                <w:sz w:val="20"/>
              </w:rPr>
            </w:pPr>
            <w:r>
              <w:rPr>
                <w:rFonts w:eastAsia="SimSun"/>
                <w:sz w:val="20"/>
              </w:rPr>
              <w:t>Option 1b (vivo): Introduce the UE capability to support Rx beam sweeping factor can be less than 8 for FR2</w:t>
            </w:r>
          </w:p>
          <w:p w14:paraId="64D47904" w14:textId="77777777" w:rsidR="000F5B6A" w:rsidRDefault="000F5B6A" w:rsidP="000F5B6A">
            <w:pPr>
              <w:numPr>
                <w:ilvl w:val="1"/>
                <w:numId w:val="39"/>
              </w:numPr>
              <w:spacing w:line="256" w:lineRule="auto"/>
              <w:ind w:left="1656"/>
              <w:rPr>
                <w:rFonts w:eastAsia="SimSun"/>
                <w:sz w:val="20"/>
              </w:rPr>
            </w:pPr>
            <w:r>
              <w:rPr>
                <w:rFonts w:eastAsia="SimSun"/>
                <w:sz w:val="20"/>
              </w:rPr>
              <w:t xml:space="preserve">Option 1c (Ericsson): </w:t>
            </w:r>
          </w:p>
          <w:p w14:paraId="46337AA6" w14:textId="77777777" w:rsidR="000F5B6A" w:rsidRDefault="000F5B6A" w:rsidP="000F5B6A">
            <w:pPr>
              <w:numPr>
                <w:ilvl w:val="2"/>
                <w:numId w:val="39"/>
              </w:numPr>
              <w:spacing w:line="256" w:lineRule="auto"/>
              <w:ind w:left="2376"/>
              <w:rPr>
                <w:rFonts w:eastAsia="SimSun"/>
                <w:sz w:val="20"/>
              </w:rPr>
            </w:pPr>
            <w:r>
              <w:rPr>
                <w:rFonts w:eastAsia="SimSun"/>
                <w:sz w:val="20"/>
              </w:rPr>
              <w:lastRenderedPageBreak/>
              <w:t xml:space="preserve">RAN4 to define RX beam constant time. Where, RX beam constant time is a time duration or window within which the RX beams are assumed to be constant or </w:t>
            </w:r>
            <w:proofErr w:type="spellStart"/>
            <w:r>
              <w:rPr>
                <w:rFonts w:eastAsia="SimSun"/>
                <w:sz w:val="20"/>
              </w:rPr>
              <w:t>non changing</w:t>
            </w:r>
            <w:proofErr w:type="spellEnd"/>
            <w:r>
              <w:rPr>
                <w:rFonts w:eastAsia="SimSun"/>
                <w:sz w:val="20"/>
              </w:rPr>
              <w:t>. Rx beam constant time to be agreed as [X=1280ms].</w:t>
            </w:r>
          </w:p>
          <w:p w14:paraId="3FF5173C" w14:textId="77777777" w:rsidR="000F5B6A" w:rsidRDefault="000F5B6A" w:rsidP="000F5B6A">
            <w:pPr>
              <w:numPr>
                <w:ilvl w:val="2"/>
                <w:numId w:val="39"/>
              </w:numPr>
              <w:spacing w:line="256" w:lineRule="auto"/>
              <w:ind w:left="2376"/>
              <w:rPr>
                <w:rFonts w:eastAsia="SimSun"/>
                <w:sz w:val="20"/>
              </w:rPr>
            </w:pPr>
            <w:r>
              <w:rPr>
                <w:rFonts w:eastAsia="SimSun"/>
                <w:sz w:val="20"/>
              </w:rPr>
              <w:t>If UE performed a full RX beam sweeping for a procedure, next procedures or steps fall within RX beam constant time do not need to perform RX beam sweeping.</w:t>
            </w:r>
          </w:p>
          <w:p w14:paraId="388925F9" w14:textId="77777777" w:rsidR="000F5B6A" w:rsidRDefault="000F5B6A" w:rsidP="000F5B6A">
            <w:pPr>
              <w:numPr>
                <w:ilvl w:val="2"/>
                <w:numId w:val="39"/>
              </w:numPr>
              <w:spacing w:line="256" w:lineRule="auto"/>
              <w:ind w:left="2376"/>
              <w:rPr>
                <w:rFonts w:eastAsia="SimSun"/>
                <w:sz w:val="20"/>
              </w:rPr>
            </w:pPr>
            <w:r>
              <w:rPr>
                <w:rFonts w:eastAsia="SimSun"/>
                <w:sz w:val="20"/>
              </w:rPr>
              <w:t xml:space="preserve">UE can speed up the remaining steps in </w:t>
            </w:r>
            <w:proofErr w:type="spellStart"/>
            <w:r>
              <w:rPr>
                <w:rFonts w:eastAsia="SimSun"/>
                <w:sz w:val="20"/>
              </w:rPr>
              <w:t>SCell</w:t>
            </w:r>
            <w:proofErr w:type="spellEnd"/>
            <w:r>
              <w:rPr>
                <w:rFonts w:eastAsia="SimSun"/>
                <w:sz w:val="20"/>
              </w:rPr>
              <w:t xml:space="preserve"> activation with a shorter beam scaling factor based on prior Rx beam information from the step before</w:t>
            </w:r>
          </w:p>
          <w:p w14:paraId="3708E1B1" w14:textId="1734B472" w:rsidR="000F5B6A" w:rsidRPr="000F5B6A" w:rsidRDefault="000F5B6A" w:rsidP="000F5B6A">
            <w:pPr>
              <w:numPr>
                <w:ilvl w:val="1"/>
                <w:numId w:val="39"/>
              </w:numPr>
              <w:spacing w:line="256" w:lineRule="auto"/>
              <w:ind w:left="1656"/>
              <w:rPr>
                <w:rFonts w:eastAsia="SimSun"/>
                <w:sz w:val="20"/>
              </w:rPr>
            </w:pPr>
            <w:r>
              <w:rPr>
                <w:rFonts w:eastAsia="SimSun"/>
                <w:sz w:val="20"/>
              </w:rPr>
              <w:t>Other option is not precluded</w:t>
            </w:r>
          </w:p>
        </w:tc>
      </w:tr>
    </w:tbl>
    <w:p w14:paraId="1A9A5276" w14:textId="2D5A454C" w:rsidR="000F5B6A" w:rsidRDefault="000F5B6A" w:rsidP="000F5B6A">
      <w:pPr>
        <w:jc w:val="both"/>
      </w:pPr>
    </w:p>
    <w:p w14:paraId="7B213292" w14:textId="3847BA5D" w:rsidR="000F5B6A" w:rsidRPr="00425831" w:rsidRDefault="00286AE1" w:rsidP="000F5B6A">
      <w:pPr>
        <w:jc w:val="both"/>
      </w:pPr>
      <w:r w:rsidRPr="00425831">
        <w:t>For Issue 2-2-1, since L3 part is the first procedure after RF retuning, reducing RX beam sweeping</w:t>
      </w:r>
      <w:r w:rsidR="008F1106" w:rsidRPr="00425831">
        <w:t xml:space="preserve"> factor at this </w:t>
      </w:r>
      <w:r w:rsidR="007B4B3E" w:rsidRPr="00425831">
        <w:t>stage</w:t>
      </w:r>
      <w:r w:rsidR="008F1106" w:rsidRPr="00425831">
        <w:t xml:space="preserve"> </w:t>
      </w:r>
      <w:r w:rsidRPr="00425831">
        <w:t>could</w:t>
      </w:r>
      <w:r w:rsidR="008F1106" w:rsidRPr="00425831">
        <w:t xml:space="preserve"> </w:t>
      </w:r>
      <w:r w:rsidR="007B4B3E" w:rsidRPr="00425831">
        <w:t>have negative</w:t>
      </w:r>
      <w:r w:rsidR="008F1106" w:rsidRPr="00425831">
        <w:t xml:space="preserve"> impact on the performance of AGC and cell search </w:t>
      </w:r>
      <w:r w:rsidR="007B4B3E" w:rsidRPr="00425831">
        <w:t>procedure. Therefore, we are not convinced to reduce the RX beam sweeping factor at this stage</w:t>
      </w:r>
      <w:r w:rsidR="008E3F76" w:rsidRPr="00425831">
        <w:t>. It is better to keep the same requirement and leave it to UE on whether to do faster than the requirement. (e.g., if UE is lucky to detect the cell in first several samples, UE can skip remaining samples and directly go to the next phase)</w:t>
      </w:r>
      <w:r w:rsidR="003D08AD" w:rsidRPr="00425831">
        <w:t>.</w:t>
      </w:r>
      <w:r w:rsidR="008E3F76" w:rsidRPr="00425831">
        <w:t xml:space="preserve"> H</w:t>
      </w:r>
      <w:r w:rsidR="007B4B3E" w:rsidRPr="00425831">
        <w:t>owever, we are open to consider this reduction in the later procedures (e.g., for L1-RSRP measurements).</w:t>
      </w:r>
    </w:p>
    <w:p w14:paraId="4C82B7DA" w14:textId="73C401EB" w:rsidR="007B4B3E" w:rsidRPr="00EF5D3C" w:rsidRDefault="007B4B3E" w:rsidP="000F5B6A">
      <w:pPr>
        <w:jc w:val="both"/>
        <w:rPr>
          <w:b/>
          <w:bCs/>
        </w:rPr>
      </w:pPr>
      <w:r w:rsidRPr="00425831">
        <w:rPr>
          <w:b/>
          <w:bCs/>
        </w:rPr>
        <w:t>Proposal 1: Since L3 part is the first procedure after RF retuning, reducing RX beam sweeping factor at this stage could have negative impact on the performance of AGC and cell search procedure</w:t>
      </w:r>
      <w:r w:rsidR="00EF5D3C" w:rsidRPr="00425831">
        <w:rPr>
          <w:b/>
          <w:bCs/>
        </w:rPr>
        <w:t xml:space="preserve">, which is a significant sacrifice to enhance the </w:t>
      </w:r>
      <w:proofErr w:type="spellStart"/>
      <w:r w:rsidR="00EF5D3C" w:rsidRPr="00425831">
        <w:rPr>
          <w:b/>
          <w:bCs/>
        </w:rPr>
        <w:t>SCell</w:t>
      </w:r>
      <w:proofErr w:type="spellEnd"/>
      <w:r w:rsidR="00EF5D3C" w:rsidRPr="00425831">
        <w:rPr>
          <w:b/>
          <w:bCs/>
        </w:rPr>
        <w:t xml:space="preserve"> activation delay.</w:t>
      </w:r>
    </w:p>
    <w:p w14:paraId="5AAA96C1" w14:textId="5F03AEC6" w:rsidR="000F5B6A" w:rsidRDefault="000F5B6A" w:rsidP="000F5B6A">
      <w:pPr>
        <w:jc w:val="both"/>
      </w:pPr>
    </w:p>
    <w:tbl>
      <w:tblPr>
        <w:tblStyle w:val="TableGrid"/>
        <w:tblW w:w="0" w:type="auto"/>
        <w:tblLook w:val="04A0" w:firstRow="1" w:lastRow="0" w:firstColumn="1" w:lastColumn="0" w:noHBand="0" w:noVBand="1"/>
      </w:tblPr>
      <w:tblGrid>
        <w:gridCol w:w="9629"/>
      </w:tblGrid>
      <w:tr w:rsidR="00EF5D3C" w14:paraId="44A0D1E4" w14:textId="77777777" w:rsidTr="00EF5D3C">
        <w:tc>
          <w:tcPr>
            <w:tcW w:w="9629" w:type="dxa"/>
          </w:tcPr>
          <w:p w14:paraId="5A14D4D3" w14:textId="77777777" w:rsidR="00EF5D3C" w:rsidRDefault="00EF5D3C" w:rsidP="00EF5D3C">
            <w:pPr>
              <w:rPr>
                <w:rFonts w:eastAsia="SimSun"/>
                <w:b/>
                <w:sz w:val="20"/>
                <w:szCs w:val="20"/>
                <w:u w:val="single"/>
              </w:rPr>
            </w:pPr>
            <w:r>
              <w:rPr>
                <w:rFonts w:eastAsia="SimSun"/>
                <w:b/>
                <w:sz w:val="20"/>
                <w:szCs w:val="20"/>
                <w:u w:val="single"/>
                <w:lang w:eastAsia="ko-KR"/>
              </w:rPr>
              <w:t>Issue 2-2-2: Beam sweeping factor enhancement related with WI of FR2 multi-Rx chain DL reception</w:t>
            </w:r>
          </w:p>
          <w:p w14:paraId="125AE8C7" w14:textId="214635EE" w:rsidR="00EF5D3C" w:rsidRPr="00EF5D3C" w:rsidRDefault="00EF5D3C" w:rsidP="00EF5D3C">
            <w:pPr>
              <w:numPr>
                <w:ilvl w:val="0"/>
                <w:numId w:val="39"/>
              </w:numPr>
              <w:spacing w:line="256" w:lineRule="auto"/>
              <w:ind w:left="936"/>
              <w:rPr>
                <w:rFonts w:eastAsia="SimSun"/>
                <w:sz w:val="20"/>
              </w:rPr>
            </w:pPr>
            <w:r>
              <w:rPr>
                <w:rFonts w:eastAsia="SimSun"/>
                <w:sz w:val="20"/>
              </w:rPr>
              <w:t xml:space="preserve">FFS whether or how to leverage conclusions from multi-Rx chain DL reception WI to FR2 </w:t>
            </w:r>
            <w:proofErr w:type="spellStart"/>
            <w:r>
              <w:rPr>
                <w:rFonts w:eastAsia="SimSun"/>
                <w:sz w:val="20"/>
              </w:rPr>
              <w:t>SCell</w:t>
            </w:r>
            <w:proofErr w:type="spellEnd"/>
            <w:r>
              <w:rPr>
                <w:rFonts w:eastAsia="SimSun"/>
                <w:sz w:val="20"/>
              </w:rPr>
              <w:t xml:space="preserve"> activation enhancement in R18 </w:t>
            </w:r>
            <w:proofErr w:type="spellStart"/>
            <w:r>
              <w:rPr>
                <w:rFonts w:eastAsia="SimSun"/>
                <w:sz w:val="20"/>
              </w:rPr>
              <w:t>eFeRRM</w:t>
            </w:r>
            <w:proofErr w:type="spellEnd"/>
            <w:r>
              <w:rPr>
                <w:rFonts w:eastAsia="SimSun"/>
                <w:sz w:val="20"/>
              </w:rPr>
              <w:t xml:space="preserve"> WI if the </w:t>
            </w:r>
            <w:bookmarkStart w:id="4" w:name="_Hlk115414841"/>
            <w:r>
              <w:rPr>
                <w:rFonts w:eastAsia="SimSun"/>
                <w:sz w:val="20"/>
              </w:rPr>
              <w:t xml:space="preserve">multi-Rx chain DL reception WI </w:t>
            </w:r>
            <w:bookmarkEnd w:id="4"/>
            <w:r>
              <w:rPr>
                <w:rFonts w:eastAsia="SimSun"/>
                <w:sz w:val="20"/>
              </w:rPr>
              <w:t>has corresponding conclusions for measurement delay reduction.</w:t>
            </w:r>
          </w:p>
        </w:tc>
      </w:tr>
    </w:tbl>
    <w:p w14:paraId="2B54D027" w14:textId="52CE7799" w:rsidR="00EF5D3C" w:rsidRDefault="00EF5D3C" w:rsidP="000F5B6A">
      <w:pPr>
        <w:jc w:val="both"/>
      </w:pPr>
    </w:p>
    <w:p w14:paraId="55CF0904" w14:textId="64F899A6" w:rsidR="00EF5D3C" w:rsidRDefault="002553CA" w:rsidP="000F5B6A">
      <w:pPr>
        <w:jc w:val="both"/>
      </w:pPr>
      <w:r>
        <w:t xml:space="preserve">For Issue 2-2-2, we are open to discuss the suggested enhancement after </w:t>
      </w:r>
      <w:r w:rsidR="00366C25">
        <w:t xml:space="preserve">the </w:t>
      </w:r>
      <w:r w:rsidR="00366C25" w:rsidRPr="00366C25">
        <w:t xml:space="preserve">corresponding conclusions </w:t>
      </w:r>
      <w:r w:rsidR="00366C25">
        <w:t xml:space="preserve">for delay </w:t>
      </w:r>
      <w:r w:rsidRPr="002553CA">
        <w:t xml:space="preserve">reduction </w:t>
      </w:r>
      <w:r>
        <w:t xml:space="preserve">based on </w:t>
      </w:r>
      <w:r w:rsidRPr="002553CA">
        <w:t>multi-Rx chain DL reception WI</w:t>
      </w:r>
      <w:r>
        <w:t xml:space="preserve"> is </w:t>
      </w:r>
      <w:r w:rsidR="00366C25">
        <w:t>accomplished</w:t>
      </w:r>
      <w:r>
        <w:t xml:space="preserve">. </w:t>
      </w:r>
    </w:p>
    <w:p w14:paraId="46199FF4" w14:textId="7513B4EC" w:rsidR="00366C25" w:rsidRDefault="00366C25" w:rsidP="00366C25">
      <w:pPr>
        <w:jc w:val="both"/>
        <w:rPr>
          <w:b/>
          <w:bCs/>
        </w:rPr>
      </w:pPr>
      <w:r w:rsidRPr="00366C25">
        <w:rPr>
          <w:b/>
          <w:bCs/>
        </w:rPr>
        <w:t xml:space="preserve">Proposal </w:t>
      </w:r>
      <w:r w:rsidR="0090554B">
        <w:rPr>
          <w:b/>
          <w:bCs/>
        </w:rPr>
        <w:t>2</w:t>
      </w:r>
      <w:r w:rsidRPr="00366C25">
        <w:rPr>
          <w:b/>
          <w:bCs/>
        </w:rPr>
        <w:t xml:space="preserve">: </w:t>
      </w:r>
      <w:r>
        <w:rPr>
          <w:b/>
          <w:bCs/>
        </w:rPr>
        <w:t xml:space="preserve">Wait for the </w:t>
      </w:r>
      <w:r w:rsidRPr="00366C25">
        <w:rPr>
          <w:b/>
          <w:bCs/>
        </w:rPr>
        <w:t xml:space="preserve">corresponding conclusions </w:t>
      </w:r>
      <w:r>
        <w:rPr>
          <w:b/>
          <w:bCs/>
        </w:rPr>
        <w:t>on the measurement</w:t>
      </w:r>
      <w:r w:rsidRPr="00366C25">
        <w:rPr>
          <w:b/>
          <w:bCs/>
        </w:rPr>
        <w:t xml:space="preserve"> delay reduction </w:t>
      </w:r>
      <w:r>
        <w:rPr>
          <w:b/>
          <w:bCs/>
        </w:rPr>
        <w:t>in</w:t>
      </w:r>
      <w:r w:rsidRPr="00366C25">
        <w:rPr>
          <w:b/>
          <w:bCs/>
        </w:rPr>
        <w:t xml:space="preserve"> multi-Rx chain DL reception WI</w:t>
      </w:r>
      <w:r>
        <w:rPr>
          <w:b/>
          <w:bCs/>
        </w:rPr>
        <w:t xml:space="preserve"> before discussing the corresponding enhancement in </w:t>
      </w:r>
      <w:proofErr w:type="spellStart"/>
      <w:r>
        <w:rPr>
          <w:b/>
          <w:bCs/>
        </w:rPr>
        <w:t>SCell</w:t>
      </w:r>
      <w:proofErr w:type="spellEnd"/>
      <w:r>
        <w:rPr>
          <w:b/>
          <w:bCs/>
        </w:rPr>
        <w:t xml:space="preserve"> activation.</w:t>
      </w:r>
    </w:p>
    <w:p w14:paraId="72869485" w14:textId="77777777" w:rsidR="00366C25" w:rsidRPr="00CF0444" w:rsidRDefault="00366C25" w:rsidP="000F5B6A">
      <w:pPr>
        <w:jc w:val="both"/>
      </w:pPr>
    </w:p>
    <w:tbl>
      <w:tblPr>
        <w:tblStyle w:val="TableGrid"/>
        <w:tblW w:w="0" w:type="auto"/>
        <w:tblLook w:val="04A0" w:firstRow="1" w:lastRow="0" w:firstColumn="1" w:lastColumn="0" w:noHBand="0" w:noVBand="1"/>
      </w:tblPr>
      <w:tblGrid>
        <w:gridCol w:w="9629"/>
      </w:tblGrid>
      <w:tr w:rsidR="000F5B6A" w14:paraId="2A7BE43F" w14:textId="77777777" w:rsidTr="000F5B6A">
        <w:tc>
          <w:tcPr>
            <w:tcW w:w="9629" w:type="dxa"/>
          </w:tcPr>
          <w:p w14:paraId="6F9D28D6" w14:textId="77777777" w:rsidR="000F5B6A" w:rsidRDefault="000F5B6A" w:rsidP="000F5B6A">
            <w:pPr>
              <w:rPr>
                <w:rFonts w:eastAsia="SimSun"/>
                <w:b/>
                <w:sz w:val="20"/>
                <w:szCs w:val="20"/>
                <w:u w:val="single"/>
                <w:lang w:eastAsia="ko-KR"/>
              </w:rPr>
            </w:pPr>
            <w:r>
              <w:rPr>
                <w:rFonts w:eastAsia="SimSun"/>
                <w:b/>
                <w:sz w:val="20"/>
                <w:szCs w:val="20"/>
                <w:u w:val="single"/>
                <w:lang w:eastAsia="ko-KR"/>
              </w:rPr>
              <w:t xml:space="preserve">Issue 2-2-3: Cell measurement/synchronization sample number related enhancement of FR2 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w:t>
            </w:r>
          </w:p>
          <w:p w14:paraId="7B348603" w14:textId="77777777" w:rsidR="000F5B6A" w:rsidRDefault="000F5B6A" w:rsidP="000F5B6A">
            <w:pPr>
              <w:pStyle w:val="ListParagraph"/>
              <w:numPr>
                <w:ilvl w:val="0"/>
                <w:numId w:val="40"/>
              </w:numPr>
              <w:snapToGrid w:val="0"/>
              <w:spacing w:line="240" w:lineRule="auto"/>
              <w:contextualSpacing w:val="0"/>
              <w:rPr>
                <w:sz w:val="20"/>
                <w:szCs w:val="21"/>
              </w:rPr>
            </w:pPr>
            <w:r>
              <w:rPr>
                <w:sz w:val="20"/>
              </w:rPr>
              <w:t xml:space="preserve">FFS to align the understanding of cell measurement/synchronization/AGC in the existing FR2 unknown </w:t>
            </w:r>
            <w:proofErr w:type="spellStart"/>
            <w:r>
              <w:rPr>
                <w:sz w:val="20"/>
              </w:rPr>
              <w:t>SCell</w:t>
            </w:r>
            <w:proofErr w:type="spellEnd"/>
            <w:r>
              <w:rPr>
                <w:sz w:val="20"/>
              </w:rPr>
              <w:t xml:space="preserve"> activation delay requirement.</w:t>
            </w:r>
          </w:p>
          <w:p w14:paraId="29060D10" w14:textId="77777777" w:rsidR="000F5B6A" w:rsidRDefault="000F5B6A" w:rsidP="000F5B6A">
            <w:pPr>
              <w:pStyle w:val="ListParagraph"/>
              <w:numPr>
                <w:ilvl w:val="0"/>
                <w:numId w:val="40"/>
              </w:numPr>
              <w:snapToGrid w:val="0"/>
              <w:spacing w:line="240" w:lineRule="auto"/>
              <w:contextualSpacing w:val="0"/>
              <w:rPr>
                <w:sz w:val="20"/>
              </w:rPr>
            </w:pPr>
            <w:r>
              <w:rPr>
                <w:sz w:val="20"/>
              </w:rPr>
              <w:t>FFS on all options for issue 2-2-3</w:t>
            </w:r>
          </w:p>
          <w:p w14:paraId="682FEEE9" w14:textId="77777777" w:rsidR="000F5B6A" w:rsidRDefault="000F5B6A" w:rsidP="000F5B6A">
            <w:pPr>
              <w:pStyle w:val="ListParagraph"/>
              <w:numPr>
                <w:ilvl w:val="1"/>
                <w:numId w:val="40"/>
              </w:numPr>
              <w:overflowPunct w:val="0"/>
              <w:autoSpaceDE w:val="0"/>
              <w:autoSpaceDN w:val="0"/>
              <w:adjustRightInd w:val="0"/>
              <w:snapToGrid w:val="0"/>
              <w:spacing w:line="240" w:lineRule="auto"/>
              <w:contextualSpacing w:val="0"/>
              <w:textAlignment w:val="baseline"/>
              <w:rPr>
                <w:rFonts w:eastAsia="SimSun"/>
                <w:bCs/>
                <w:sz w:val="20"/>
              </w:rPr>
            </w:pPr>
            <w:r>
              <w:rPr>
                <w:bCs/>
                <w:sz w:val="20"/>
              </w:rPr>
              <w:t xml:space="preserve">Option 1 (Apple, OPPO, CMCC, LGE, MTK, NTT DCM): RAN4 to study sample number reduction for L3 measurement/synchronization during unknown FR2 </w:t>
            </w:r>
            <w:proofErr w:type="spellStart"/>
            <w:r>
              <w:rPr>
                <w:bCs/>
                <w:sz w:val="20"/>
              </w:rPr>
              <w:t>SCell</w:t>
            </w:r>
            <w:proofErr w:type="spellEnd"/>
            <w:r>
              <w:rPr>
                <w:bCs/>
                <w:sz w:val="20"/>
              </w:rPr>
              <w:t xml:space="preserve"> activation (with -2dB SINR side condition)</w:t>
            </w:r>
          </w:p>
          <w:p w14:paraId="11ED4128" w14:textId="77777777" w:rsidR="000F5B6A" w:rsidRDefault="000F5B6A" w:rsidP="000F5B6A">
            <w:pPr>
              <w:pStyle w:val="ListParagraph"/>
              <w:numPr>
                <w:ilvl w:val="2"/>
                <w:numId w:val="40"/>
              </w:numPr>
              <w:overflowPunct w:val="0"/>
              <w:autoSpaceDE w:val="0"/>
              <w:autoSpaceDN w:val="0"/>
              <w:adjustRightInd w:val="0"/>
              <w:snapToGrid w:val="0"/>
              <w:spacing w:line="240" w:lineRule="auto"/>
              <w:contextualSpacing w:val="0"/>
              <w:textAlignment w:val="baseline"/>
              <w:rPr>
                <w:bCs/>
                <w:sz w:val="20"/>
              </w:rPr>
            </w:pPr>
            <w:r>
              <w:rPr>
                <w:bCs/>
                <w:sz w:val="20"/>
              </w:rPr>
              <w:t>Option 1</w:t>
            </w:r>
            <w:proofErr w:type="gramStart"/>
            <w:r>
              <w:rPr>
                <w:bCs/>
                <w:sz w:val="20"/>
              </w:rPr>
              <w:t>a(</w:t>
            </w:r>
            <w:proofErr w:type="gramEnd"/>
            <w:r>
              <w:rPr>
                <w:bCs/>
                <w:sz w:val="20"/>
              </w:rPr>
              <w:t xml:space="preserve">Apple, CMCC): RAN4 to study if we can remove or reduce L3 T/F tracking time (8 </w:t>
            </w:r>
            <w:proofErr w:type="spellStart"/>
            <w:r>
              <w:rPr>
                <w:bCs/>
                <w:sz w:val="20"/>
              </w:rPr>
              <w:t>Trs</w:t>
            </w:r>
            <w:proofErr w:type="spellEnd"/>
            <w:r>
              <w:rPr>
                <w:bCs/>
                <w:sz w:val="20"/>
              </w:rPr>
              <w:t>)</w:t>
            </w:r>
          </w:p>
          <w:p w14:paraId="50496386" w14:textId="3958B067" w:rsidR="000F5B6A" w:rsidRPr="001D5A3D" w:rsidRDefault="000F5B6A" w:rsidP="000F5B6A">
            <w:pPr>
              <w:pStyle w:val="ListParagraph"/>
              <w:numPr>
                <w:ilvl w:val="1"/>
                <w:numId w:val="40"/>
              </w:numPr>
              <w:snapToGrid w:val="0"/>
              <w:spacing w:line="240" w:lineRule="auto"/>
              <w:contextualSpacing w:val="0"/>
              <w:rPr>
                <w:bCs/>
                <w:sz w:val="20"/>
              </w:rPr>
            </w:pPr>
            <w:r>
              <w:rPr>
                <w:bCs/>
                <w:sz w:val="20"/>
              </w:rPr>
              <w:lastRenderedPageBreak/>
              <w:t>Option 2 (ZTE): Based on the assumption of scaling factor 8, whether the processing latency of AGC can be reduced, should be further discussed.</w:t>
            </w:r>
          </w:p>
        </w:tc>
      </w:tr>
    </w:tbl>
    <w:p w14:paraId="23795D98" w14:textId="68FE523B" w:rsidR="000F5B6A" w:rsidRDefault="000F5B6A" w:rsidP="000F5B6A"/>
    <w:p w14:paraId="14C8E7E6" w14:textId="32C5443F" w:rsidR="0090554B" w:rsidRDefault="001D5A3D" w:rsidP="000F5B6A">
      <w:r>
        <w:t xml:space="preserve">For Issue 2-2-3, Option 1 suggests to study reducing the sample number for L3 part. However, </w:t>
      </w:r>
      <w:r w:rsidR="009E5FDC" w:rsidRPr="009E5FDC">
        <w:t xml:space="preserve">L3 part only </w:t>
      </w:r>
      <w:r w:rsidR="009E5FDC">
        <w:t xml:space="preserve">uses </w:t>
      </w:r>
      <w:r w:rsidR="009E5FDC" w:rsidRPr="009E5FDC">
        <w:t xml:space="preserve">three samples </w:t>
      </w:r>
      <w:r w:rsidR="009E5FDC">
        <w:t>(</w:t>
      </w:r>
      <w:r w:rsidR="009E5FDC" w:rsidRPr="009E5FDC">
        <w:t>2 for AGC and 1 for cell search), which are already tighten and can’t be reduced any further</w:t>
      </w:r>
      <w:r w:rsidR="009E5FDC">
        <w:t xml:space="preserve"> especially for the unknown </w:t>
      </w:r>
      <w:proofErr w:type="spellStart"/>
      <w:r w:rsidR="00B81027">
        <w:t>SCell</w:t>
      </w:r>
      <w:proofErr w:type="spellEnd"/>
      <w:r w:rsidR="00B81027">
        <w:t xml:space="preserve"> </w:t>
      </w:r>
      <w:r w:rsidR="009E5FDC">
        <w:t>scenario</w:t>
      </w:r>
      <w:r w:rsidR="009E5FDC" w:rsidRPr="009E5FDC">
        <w:t>.</w:t>
      </w:r>
    </w:p>
    <w:p w14:paraId="1621C6E9" w14:textId="43AA6C5F" w:rsidR="000F5B6A" w:rsidRPr="0090554B" w:rsidRDefault="0090554B" w:rsidP="0090554B">
      <w:pPr>
        <w:jc w:val="both"/>
        <w:rPr>
          <w:b/>
          <w:bCs/>
        </w:rPr>
      </w:pPr>
      <w:r w:rsidRPr="00366C25">
        <w:rPr>
          <w:b/>
          <w:bCs/>
        </w:rPr>
        <w:t xml:space="preserve">Proposal </w:t>
      </w:r>
      <w:r>
        <w:rPr>
          <w:b/>
          <w:bCs/>
        </w:rPr>
        <w:t>3</w:t>
      </w:r>
      <w:r w:rsidRPr="00366C25">
        <w:rPr>
          <w:b/>
          <w:bCs/>
        </w:rPr>
        <w:t xml:space="preserve">: </w:t>
      </w:r>
      <w:r>
        <w:rPr>
          <w:b/>
          <w:bCs/>
        </w:rPr>
        <w:t>The sample number of L3 part is 3 (</w:t>
      </w:r>
      <w:r w:rsidRPr="0090554B">
        <w:rPr>
          <w:b/>
          <w:bCs/>
        </w:rPr>
        <w:t>2 for AGC and 1 for cell search</w:t>
      </w:r>
      <w:r>
        <w:rPr>
          <w:b/>
          <w:bCs/>
        </w:rPr>
        <w:t xml:space="preserve">), which is </w:t>
      </w:r>
      <w:r w:rsidRPr="0090554B">
        <w:rPr>
          <w:b/>
          <w:bCs/>
        </w:rPr>
        <w:t xml:space="preserve">already </w:t>
      </w:r>
      <w:r>
        <w:rPr>
          <w:b/>
          <w:bCs/>
        </w:rPr>
        <w:t>small</w:t>
      </w:r>
      <w:r w:rsidRPr="0090554B">
        <w:rPr>
          <w:b/>
          <w:bCs/>
        </w:rPr>
        <w:t xml:space="preserve"> and</w:t>
      </w:r>
      <w:r>
        <w:rPr>
          <w:b/>
          <w:bCs/>
        </w:rPr>
        <w:t xml:space="preserve"> </w:t>
      </w:r>
      <w:r w:rsidRPr="0090554B">
        <w:rPr>
          <w:b/>
          <w:bCs/>
        </w:rPr>
        <w:t>can’t be reduced any further especially for the unknown</w:t>
      </w:r>
      <w:r w:rsidR="00B81027">
        <w:rPr>
          <w:b/>
          <w:bCs/>
        </w:rPr>
        <w:t xml:space="preserve"> </w:t>
      </w:r>
      <w:proofErr w:type="spellStart"/>
      <w:r w:rsidR="00B81027">
        <w:rPr>
          <w:b/>
          <w:bCs/>
        </w:rPr>
        <w:t>SCell</w:t>
      </w:r>
      <w:proofErr w:type="spellEnd"/>
      <w:r w:rsidRPr="0090554B">
        <w:rPr>
          <w:b/>
          <w:bCs/>
        </w:rPr>
        <w:t xml:space="preserve"> </w:t>
      </w:r>
      <w:r>
        <w:rPr>
          <w:b/>
          <w:bCs/>
        </w:rPr>
        <w:t>activation</w:t>
      </w:r>
      <w:r w:rsidR="00B81027">
        <w:rPr>
          <w:b/>
          <w:bCs/>
        </w:rPr>
        <w:t xml:space="preserve"> </w:t>
      </w:r>
      <w:r w:rsidR="00B81027" w:rsidRPr="0090554B">
        <w:rPr>
          <w:b/>
          <w:bCs/>
        </w:rPr>
        <w:t>scenario</w:t>
      </w:r>
      <w:r>
        <w:rPr>
          <w:b/>
          <w:bCs/>
        </w:rPr>
        <w:t>.</w:t>
      </w:r>
    </w:p>
    <w:p w14:paraId="34BDE03A" w14:textId="734FEC8E" w:rsidR="001D5A3D" w:rsidRDefault="001D5A3D" w:rsidP="000F5B6A"/>
    <w:tbl>
      <w:tblPr>
        <w:tblStyle w:val="TableGrid"/>
        <w:tblW w:w="0" w:type="auto"/>
        <w:tblLook w:val="04A0" w:firstRow="1" w:lastRow="0" w:firstColumn="1" w:lastColumn="0" w:noHBand="0" w:noVBand="1"/>
      </w:tblPr>
      <w:tblGrid>
        <w:gridCol w:w="9629"/>
      </w:tblGrid>
      <w:tr w:rsidR="001D5A3D" w14:paraId="48F029A9" w14:textId="77777777" w:rsidTr="001D5A3D">
        <w:tc>
          <w:tcPr>
            <w:tcW w:w="9629" w:type="dxa"/>
          </w:tcPr>
          <w:p w14:paraId="178B0BB5" w14:textId="77777777" w:rsidR="001D5A3D" w:rsidRDefault="001D5A3D" w:rsidP="001D5A3D">
            <w:pPr>
              <w:rPr>
                <w:rFonts w:eastAsia="SimSun"/>
                <w:b/>
                <w:sz w:val="20"/>
                <w:szCs w:val="20"/>
                <w:u w:val="single"/>
              </w:rPr>
            </w:pPr>
            <w:r>
              <w:rPr>
                <w:rFonts w:eastAsia="SimSun"/>
                <w:b/>
                <w:sz w:val="20"/>
                <w:szCs w:val="20"/>
                <w:u w:val="single"/>
                <w:lang w:eastAsia="ko-KR"/>
              </w:rPr>
              <w:t xml:space="preserve">Issue 2-2-4: RS related enhancement of FR2 </w:t>
            </w:r>
            <w:r>
              <w:rPr>
                <w:rFonts w:eastAsia="SimSun"/>
                <w:b/>
                <w:sz w:val="20"/>
                <w:szCs w:val="20"/>
                <w:u w:val="single"/>
              </w:rPr>
              <w:t xml:space="preserve">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w:t>
            </w:r>
          </w:p>
          <w:p w14:paraId="4C4CE9D5" w14:textId="77777777" w:rsidR="001D5A3D" w:rsidRDefault="001D5A3D" w:rsidP="001D5A3D">
            <w:pPr>
              <w:pStyle w:val="ListParagraph"/>
              <w:numPr>
                <w:ilvl w:val="0"/>
                <w:numId w:val="40"/>
              </w:numPr>
              <w:snapToGrid w:val="0"/>
              <w:spacing w:line="240" w:lineRule="auto"/>
              <w:contextualSpacing w:val="0"/>
              <w:rPr>
                <w:sz w:val="20"/>
                <w:szCs w:val="21"/>
                <w:lang w:eastAsia="zh-CN"/>
              </w:rPr>
            </w:pPr>
            <w:r>
              <w:rPr>
                <w:sz w:val="20"/>
              </w:rPr>
              <w:t xml:space="preserve">FFS: AP-CSI-RS and/or A-TRS based fast </w:t>
            </w:r>
            <w:proofErr w:type="spellStart"/>
            <w:r>
              <w:rPr>
                <w:sz w:val="20"/>
              </w:rPr>
              <w:t>SCell</w:t>
            </w:r>
            <w:proofErr w:type="spellEnd"/>
            <w:r>
              <w:rPr>
                <w:sz w:val="20"/>
              </w:rPr>
              <w:t xml:space="preserve"> activation may also apply to unknown FR2 </w:t>
            </w:r>
            <w:proofErr w:type="spellStart"/>
            <w:r>
              <w:rPr>
                <w:sz w:val="20"/>
              </w:rPr>
              <w:t>SCell</w:t>
            </w:r>
            <w:proofErr w:type="spellEnd"/>
            <w:r>
              <w:rPr>
                <w:sz w:val="20"/>
              </w:rPr>
              <w:t xml:space="preserve"> activation enhancement</w:t>
            </w:r>
          </w:p>
          <w:p w14:paraId="4647BB7B" w14:textId="77777777" w:rsidR="001D5A3D" w:rsidRDefault="001D5A3D" w:rsidP="000F5B6A"/>
        </w:tc>
      </w:tr>
    </w:tbl>
    <w:p w14:paraId="5C32FB78" w14:textId="77777777" w:rsidR="001D5A3D" w:rsidRDefault="001D5A3D" w:rsidP="000F5B6A"/>
    <w:p w14:paraId="7E118114" w14:textId="6BF5BD19" w:rsidR="00B81027" w:rsidRPr="00425831" w:rsidRDefault="00B81027" w:rsidP="005B1565">
      <w:pPr>
        <w:spacing w:after="0" w:line="240" w:lineRule="auto"/>
        <w:jc w:val="both"/>
      </w:pPr>
      <w:r w:rsidRPr="00787E4A">
        <w:t xml:space="preserve">The problem </w:t>
      </w:r>
      <w:r>
        <w:t>with</w:t>
      </w:r>
      <w:r w:rsidRPr="00787E4A">
        <w:t xml:space="preserve"> AP</w:t>
      </w:r>
      <w:r>
        <w:t xml:space="preserve"> </w:t>
      </w:r>
      <w:r w:rsidRPr="00787E4A">
        <w:t xml:space="preserve">RS is that it is only one-shot. Network has no idea when to trigger </w:t>
      </w:r>
      <w:r>
        <w:t xml:space="preserve">it </w:t>
      </w:r>
      <w:r w:rsidR="00BF1D32">
        <w:t xml:space="preserve">during this long activation procedure, </w:t>
      </w:r>
      <w:r w:rsidRPr="00787E4A">
        <w:t xml:space="preserve">because the exact UE processing during the </w:t>
      </w:r>
      <w:proofErr w:type="spellStart"/>
      <w:r w:rsidRPr="00787E4A">
        <w:t>S</w:t>
      </w:r>
      <w:r>
        <w:t>C</w:t>
      </w:r>
      <w:r w:rsidRPr="00787E4A">
        <w:t>ell</w:t>
      </w:r>
      <w:proofErr w:type="spellEnd"/>
      <w:r w:rsidRPr="00787E4A">
        <w:t xml:space="preserve"> activation is unknown to </w:t>
      </w:r>
      <w:r>
        <w:t>the network</w:t>
      </w:r>
      <w:r w:rsidRPr="00787E4A">
        <w:t xml:space="preserve">. </w:t>
      </w:r>
      <w:r w:rsidRPr="00425831">
        <w:t>Even if we have a reference UE behaviour during the discussion, but UE is not mandated to follow the reference behaviour (e.g., UE can do faster, if possible).</w:t>
      </w:r>
    </w:p>
    <w:p w14:paraId="0091D128" w14:textId="77777777" w:rsidR="00B81027" w:rsidRPr="00425831" w:rsidRDefault="00B81027" w:rsidP="005B1565">
      <w:pPr>
        <w:spacing w:after="0" w:line="240" w:lineRule="auto"/>
        <w:jc w:val="both"/>
      </w:pPr>
    </w:p>
    <w:p w14:paraId="647E5478" w14:textId="27DCD914" w:rsidR="00B81027" w:rsidRPr="00B81027" w:rsidRDefault="00B81027" w:rsidP="005B1565">
      <w:pPr>
        <w:pStyle w:val="Caption"/>
        <w:jc w:val="both"/>
        <w:rPr>
          <w:sz w:val="22"/>
          <w:szCs w:val="22"/>
        </w:rPr>
      </w:pPr>
      <w:bookmarkStart w:id="5" w:name="_Ref115398260"/>
      <w:r w:rsidRPr="00425831">
        <w:rPr>
          <w:sz w:val="22"/>
          <w:szCs w:val="22"/>
        </w:rPr>
        <w:t xml:space="preserve">Proposal </w:t>
      </w:r>
      <w:r w:rsidR="00A006AD" w:rsidRPr="00425831">
        <w:rPr>
          <w:sz w:val="22"/>
          <w:szCs w:val="22"/>
        </w:rPr>
        <w:t>4</w:t>
      </w:r>
      <w:r w:rsidRPr="00425831">
        <w:rPr>
          <w:sz w:val="22"/>
          <w:szCs w:val="22"/>
        </w:rPr>
        <w:t xml:space="preserve">: Since AP RS is only one-shot resource and network has no idea when to trigger it, because the exact UE processing during the </w:t>
      </w:r>
      <w:proofErr w:type="spellStart"/>
      <w:r w:rsidRPr="00425831">
        <w:rPr>
          <w:sz w:val="22"/>
          <w:szCs w:val="22"/>
        </w:rPr>
        <w:t>SCell</w:t>
      </w:r>
      <w:proofErr w:type="spellEnd"/>
      <w:r w:rsidRPr="00425831">
        <w:rPr>
          <w:sz w:val="22"/>
          <w:szCs w:val="22"/>
        </w:rPr>
        <w:t xml:space="preserve"> activation is unknown to the NW, UE may still perform faster with the pre-configured (periodic) resources.</w:t>
      </w:r>
      <w:bookmarkEnd w:id="5"/>
    </w:p>
    <w:p w14:paraId="305EDF26" w14:textId="77777777" w:rsidR="00B81027" w:rsidRPr="000F5B6A" w:rsidRDefault="00B81027" w:rsidP="000F5B6A"/>
    <w:bookmarkEnd w:id="1"/>
    <w:bookmarkEnd w:id="2"/>
    <w:bookmarkEnd w:id="3"/>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proofErr w:type="spellStart"/>
      <w:r w:rsidR="00D50C1D">
        <w:rPr>
          <w:rFonts w:cstheme="minorHAnsi"/>
          <w:szCs w:val="24"/>
        </w:rPr>
        <w:t>SCell</w:t>
      </w:r>
      <w:proofErr w:type="spellEnd"/>
      <w:r w:rsidR="00D50C1D">
        <w:rPr>
          <w:rFonts w:cstheme="minorHAnsi"/>
          <w:szCs w:val="24"/>
        </w:rPr>
        <w:t xml:space="preserve">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2C1111D8" w14:textId="77777777" w:rsidR="005B1565" w:rsidRPr="00EF5D3C" w:rsidRDefault="005B1565" w:rsidP="005B1565">
      <w:pPr>
        <w:jc w:val="both"/>
        <w:rPr>
          <w:b/>
          <w:bCs/>
        </w:rPr>
      </w:pPr>
      <w:bookmarkStart w:id="6" w:name="_Hlk94866332"/>
      <w:r w:rsidRPr="005B1565">
        <w:rPr>
          <w:b/>
          <w:bCs/>
        </w:rPr>
        <w:t xml:space="preserve">Proposal 1: Since L3 part is the first procedure after RF retuning, reducing RX beam sweeping factor at this stage could have negative impact on the performance of AGC and cell search procedure, which is a significant sacrifice to enhance the </w:t>
      </w:r>
      <w:proofErr w:type="spellStart"/>
      <w:r w:rsidRPr="005B1565">
        <w:rPr>
          <w:b/>
          <w:bCs/>
        </w:rPr>
        <w:t>SCell</w:t>
      </w:r>
      <w:proofErr w:type="spellEnd"/>
      <w:r w:rsidRPr="005B1565">
        <w:rPr>
          <w:b/>
          <w:bCs/>
        </w:rPr>
        <w:t xml:space="preserve"> activation delay.</w:t>
      </w:r>
    </w:p>
    <w:p w14:paraId="607CB235" w14:textId="77777777" w:rsidR="005B1565" w:rsidRDefault="005B1565" w:rsidP="005B1565">
      <w:pPr>
        <w:jc w:val="both"/>
        <w:rPr>
          <w:b/>
          <w:bCs/>
        </w:rPr>
      </w:pPr>
      <w:r w:rsidRPr="00366C25">
        <w:rPr>
          <w:b/>
          <w:bCs/>
        </w:rPr>
        <w:t xml:space="preserve">Proposal </w:t>
      </w:r>
      <w:r>
        <w:rPr>
          <w:b/>
          <w:bCs/>
        </w:rPr>
        <w:t>2</w:t>
      </w:r>
      <w:r w:rsidRPr="00366C25">
        <w:rPr>
          <w:b/>
          <w:bCs/>
        </w:rPr>
        <w:t xml:space="preserve">: </w:t>
      </w:r>
      <w:r>
        <w:rPr>
          <w:b/>
          <w:bCs/>
        </w:rPr>
        <w:t xml:space="preserve">Wait for the </w:t>
      </w:r>
      <w:r w:rsidRPr="00366C25">
        <w:rPr>
          <w:b/>
          <w:bCs/>
        </w:rPr>
        <w:t xml:space="preserve">corresponding conclusions </w:t>
      </w:r>
      <w:r>
        <w:rPr>
          <w:b/>
          <w:bCs/>
        </w:rPr>
        <w:t>on the measurement</w:t>
      </w:r>
      <w:r w:rsidRPr="00366C25">
        <w:rPr>
          <w:b/>
          <w:bCs/>
        </w:rPr>
        <w:t xml:space="preserve"> delay reduction </w:t>
      </w:r>
      <w:r>
        <w:rPr>
          <w:b/>
          <w:bCs/>
        </w:rPr>
        <w:t>in</w:t>
      </w:r>
      <w:r w:rsidRPr="00366C25">
        <w:rPr>
          <w:b/>
          <w:bCs/>
        </w:rPr>
        <w:t xml:space="preserve"> multi-Rx chain DL reception WI</w:t>
      </w:r>
      <w:r>
        <w:rPr>
          <w:b/>
          <w:bCs/>
        </w:rPr>
        <w:t xml:space="preserve"> before discussing the corresponding enhancement in </w:t>
      </w:r>
      <w:proofErr w:type="spellStart"/>
      <w:r>
        <w:rPr>
          <w:b/>
          <w:bCs/>
        </w:rPr>
        <w:t>SCell</w:t>
      </w:r>
      <w:proofErr w:type="spellEnd"/>
      <w:r>
        <w:rPr>
          <w:b/>
          <w:bCs/>
        </w:rPr>
        <w:t xml:space="preserve"> activation.</w:t>
      </w:r>
    </w:p>
    <w:p w14:paraId="721AA740" w14:textId="29E3EEAA" w:rsidR="00A006AD" w:rsidRPr="00A006AD" w:rsidRDefault="00A006AD" w:rsidP="00A006AD">
      <w:pPr>
        <w:jc w:val="both"/>
        <w:rPr>
          <w:b/>
          <w:bCs/>
        </w:rPr>
      </w:pPr>
      <w:r w:rsidRPr="00366C25">
        <w:rPr>
          <w:b/>
          <w:bCs/>
        </w:rPr>
        <w:t xml:space="preserve">Proposal </w:t>
      </w:r>
      <w:r>
        <w:rPr>
          <w:b/>
          <w:bCs/>
        </w:rPr>
        <w:t>3</w:t>
      </w:r>
      <w:r w:rsidRPr="00366C25">
        <w:rPr>
          <w:b/>
          <w:bCs/>
        </w:rPr>
        <w:t xml:space="preserve">: </w:t>
      </w:r>
      <w:r>
        <w:rPr>
          <w:b/>
          <w:bCs/>
        </w:rPr>
        <w:t>The sample number of L3 part is 3 (</w:t>
      </w:r>
      <w:r w:rsidRPr="0090554B">
        <w:rPr>
          <w:b/>
          <w:bCs/>
        </w:rPr>
        <w:t>2 for AGC and 1 for cell search</w:t>
      </w:r>
      <w:r>
        <w:rPr>
          <w:b/>
          <w:bCs/>
        </w:rPr>
        <w:t xml:space="preserve">), which is </w:t>
      </w:r>
      <w:r w:rsidRPr="0090554B">
        <w:rPr>
          <w:b/>
          <w:bCs/>
        </w:rPr>
        <w:t xml:space="preserve">already </w:t>
      </w:r>
      <w:r>
        <w:rPr>
          <w:b/>
          <w:bCs/>
        </w:rPr>
        <w:t>small</w:t>
      </w:r>
      <w:r w:rsidRPr="0090554B">
        <w:rPr>
          <w:b/>
          <w:bCs/>
        </w:rPr>
        <w:t xml:space="preserve"> and</w:t>
      </w:r>
      <w:r>
        <w:rPr>
          <w:b/>
          <w:bCs/>
        </w:rPr>
        <w:t xml:space="preserve"> </w:t>
      </w:r>
      <w:r w:rsidRPr="0090554B">
        <w:rPr>
          <w:b/>
          <w:bCs/>
        </w:rPr>
        <w:t>can’t be reduced any further especially for the unknown</w:t>
      </w:r>
      <w:r>
        <w:rPr>
          <w:b/>
          <w:bCs/>
        </w:rPr>
        <w:t xml:space="preserve"> </w:t>
      </w:r>
      <w:proofErr w:type="spellStart"/>
      <w:r>
        <w:rPr>
          <w:b/>
          <w:bCs/>
        </w:rPr>
        <w:t>SCell</w:t>
      </w:r>
      <w:proofErr w:type="spellEnd"/>
      <w:r w:rsidRPr="0090554B">
        <w:rPr>
          <w:b/>
          <w:bCs/>
        </w:rPr>
        <w:t xml:space="preserve"> </w:t>
      </w:r>
      <w:r>
        <w:rPr>
          <w:b/>
          <w:bCs/>
        </w:rPr>
        <w:t xml:space="preserve">activation </w:t>
      </w:r>
      <w:r w:rsidRPr="0090554B">
        <w:rPr>
          <w:b/>
          <w:bCs/>
        </w:rPr>
        <w:t>scenario</w:t>
      </w:r>
      <w:r>
        <w:rPr>
          <w:b/>
          <w:bCs/>
        </w:rPr>
        <w:t>.</w:t>
      </w:r>
    </w:p>
    <w:p w14:paraId="191130F4" w14:textId="63FCB08A" w:rsidR="005B1565" w:rsidRPr="00B81027" w:rsidRDefault="005B1565" w:rsidP="005B1565">
      <w:pPr>
        <w:pStyle w:val="Caption"/>
        <w:jc w:val="both"/>
        <w:rPr>
          <w:sz w:val="22"/>
          <w:szCs w:val="22"/>
        </w:rPr>
      </w:pPr>
      <w:r w:rsidRPr="005B1565">
        <w:rPr>
          <w:sz w:val="22"/>
          <w:szCs w:val="22"/>
        </w:rPr>
        <w:t xml:space="preserve">Proposal </w:t>
      </w:r>
      <w:r w:rsidR="00A006AD">
        <w:rPr>
          <w:sz w:val="22"/>
          <w:szCs w:val="22"/>
        </w:rPr>
        <w:t>4</w:t>
      </w:r>
      <w:r w:rsidRPr="005B1565">
        <w:rPr>
          <w:sz w:val="22"/>
          <w:szCs w:val="22"/>
        </w:rPr>
        <w:t xml:space="preserve">: Since AP RS is only one-shot resource and network has no idea when to trigger it, because the exact UE processing during the </w:t>
      </w:r>
      <w:proofErr w:type="spellStart"/>
      <w:r w:rsidRPr="005B1565">
        <w:rPr>
          <w:sz w:val="22"/>
          <w:szCs w:val="22"/>
        </w:rPr>
        <w:t>SCell</w:t>
      </w:r>
      <w:proofErr w:type="spellEnd"/>
      <w:r w:rsidRPr="005B1565">
        <w:rPr>
          <w:sz w:val="22"/>
          <w:szCs w:val="22"/>
        </w:rPr>
        <w:t xml:space="preserve"> activation is unknown to the NW, UE may still perform faster with the pre-configured (periodic) resources.</w:t>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62311690" w14:textId="3C511F3F" w:rsidR="00BC1F81" w:rsidRPr="00972B38" w:rsidRDefault="00475962" w:rsidP="00972B38">
      <w:pPr>
        <w:pStyle w:val="ListParagraph"/>
        <w:numPr>
          <w:ilvl w:val="0"/>
          <w:numId w:val="6"/>
        </w:numPr>
        <w:ind w:left="357" w:hanging="357"/>
        <w:jc w:val="both"/>
        <w:rPr>
          <w:rFonts w:cstheme="minorHAnsi"/>
          <w:szCs w:val="24"/>
        </w:rPr>
      </w:pPr>
      <w:bookmarkStart w:id="7" w:name="_Ref115232536"/>
      <w:r w:rsidRPr="00CB1B96">
        <w:rPr>
          <w:rFonts w:cstheme="minorHAnsi"/>
          <w:szCs w:val="24"/>
        </w:rPr>
        <w:t>RP-</w:t>
      </w:r>
      <w:r w:rsidRPr="00475962">
        <w:rPr>
          <w:rFonts w:cstheme="minorHAnsi"/>
          <w:szCs w:val="24"/>
        </w:rPr>
        <w:t>2214345</w:t>
      </w:r>
      <w:r w:rsidRPr="00C86203">
        <w:rPr>
          <w:rFonts w:cstheme="minorHAnsi"/>
          <w:szCs w:val="24"/>
        </w:rPr>
        <w:t xml:space="preserve">, </w:t>
      </w:r>
      <w:r w:rsidRPr="00475962">
        <w:rPr>
          <w:rFonts w:cstheme="minorHAnsi"/>
          <w:szCs w:val="24"/>
        </w:rPr>
        <w:t xml:space="preserve">WF on R18 </w:t>
      </w:r>
      <w:proofErr w:type="spellStart"/>
      <w:r w:rsidRPr="00475962">
        <w:rPr>
          <w:rFonts w:cstheme="minorHAnsi"/>
          <w:szCs w:val="24"/>
        </w:rPr>
        <w:t>eFeRRM</w:t>
      </w:r>
      <w:proofErr w:type="spellEnd"/>
      <w:r>
        <w:rPr>
          <w:rFonts w:cstheme="minorHAnsi"/>
          <w:szCs w:val="24"/>
        </w:rPr>
        <w:t>, Apple</w:t>
      </w:r>
      <w:r w:rsidRPr="00C86203">
        <w:rPr>
          <w:rFonts w:cstheme="minorHAnsi"/>
          <w:szCs w:val="24"/>
        </w:rPr>
        <w:t>, RAN</w:t>
      </w:r>
      <w:r>
        <w:rPr>
          <w:rFonts w:cstheme="minorHAnsi"/>
          <w:szCs w:val="24"/>
        </w:rPr>
        <w:t>4</w:t>
      </w:r>
      <w:r w:rsidRPr="00C86203">
        <w:rPr>
          <w:rFonts w:cstheme="minorHAnsi"/>
          <w:szCs w:val="24"/>
        </w:rPr>
        <w:t xml:space="preserve"> #</w:t>
      </w:r>
      <w:r>
        <w:rPr>
          <w:rFonts w:cstheme="minorHAnsi"/>
          <w:szCs w:val="24"/>
        </w:rPr>
        <w:t>104</w:t>
      </w:r>
      <w:r w:rsidRPr="00C86203">
        <w:rPr>
          <w:rFonts w:cstheme="minorHAnsi"/>
          <w:szCs w:val="24"/>
        </w:rPr>
        <w:t>-e</w:t>
      </w:r>
      <w:r>
        <w:rPr>
          <w:rFonts w:cstheme="minorHAnsi"/>
          <w:szCs w:val="24"/>
        </w:rPr>
        <w:t>.</w:t>
      </w:r>
      <w:bookmarkEnd w:id="6"/>
      <w:bookmarkEnd w:id="7"/>
    </w:p>
    <w:sectPr w:rsidR="00BC1F81" w:rsidRPr="00972B3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1EB4B" w14:textId="77777777" w:rsidR="00021BB5" w:rsidRDefault="00021BB5">
      <w:r>
        <w:separator/>
      </w:r>
    </w:p>
  </w:endnote>
  <w:endnote w:type="continuationSeparator" w:id="0">
    <w:p w14:paraId="773CB92A" w14:textId="77777777" w:rsidR="00021BB5" w:rsidRDefault="0002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94C8" w14:textId="77777777" w:rsidR="00021BB5" w:rsidRDefault="00021BB5">
      <w:r>
        <w:separator/>
      </w:r>
    </w:p>
  </w:footnote>
  <w:footnote w:type="continuationSeparator" w:id="0">
    <w:p w14:paraId="4798663D" w14:textId="77777777" w:rsidR="00021BB5" w:rsidRDefault="00021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0"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13"/>
  </w:num>
  <w:num w:numId="3">
    <w:abstractNumId w:val="2"/>
  </w:num>
  <w:num w:numId="4">
    <w:abstractNumId w:val="0"/>
  </w:num>
  <w:num w:numId="5">
    <w:abstractNumId w:val="19"/>
  </w:num>
  <w:num w:numId="6">
    <w:abstractNumId w:val="7"/>
  </w:num>
  <w:num w:numId="7">
    <w:abstractNumId w:val="22"/>
  </w:num>
  <w:num w:numId="8">
    <w:abstractNumId w:val="29"/>
  </w:num>
  <w:num w:numId="9">
    <w:abstractNumId w:val="9"/>
  </w:num>
  <w:num w:numId="10">
    <w:abstractNumId w:val="17"/>
  </w:num>
  <w:num w:numId="11">
    <w:abstractNumId w:val="23"/>
  </w:num>
  <w:num w:numId="12">
    <w:abstractNumId w:val="18"/>
  </w:num>
  <w:num w:numId="13">
    <w:abstractNumId w:val="25"/>
  </w:num>
  <w:num w:numId="14">
    <w:abstractNumId w:val="3"/>
  </w:num>
  <w:num w:numId="15">
    <w:abstractNumId w:val="10"/>
  </w:num>
  <w:num w:numId="16">
    <w:abstractNumId w:val="27"/>
  </w:num>
  <w:num w:numId="17">
    <w:abstractNumId w:val="1"/>
  </w:num>
  <w:num w:numId="18">
    <w:abstractNumId w:val="5"/>
  </w:num>
  <w:num w:numId="19">
    <w:abstractNumId w:val="26"/>
  </w:num>
  <w:num w:numId="20">
    <w:abstractNumId w:val="14"/>
  </w:num>
  <w:num w:numId="21">
    <w:abstractNumId w:val="8"/>
  </w:num>
  <w:num w:numId="22">
    <w:abstractNumId w:val="4"/>
  </w:num>
  <w:num w:numId="23">
    <w:abstractNumId w:val="12"/>
  </w:num>
  <w:num w:numId="24">
    <w:abstractNumId w:val="15"/>
  </w:num>
  <w:num w:numId="25">
    <w:abstractNumId w:val="20"/>
  </w:num>
  <w:num w:numId="26">
    <w:abstractNumId w:val="30"/>
  </w:num>
  <w:num w:numId="27">
    <w:abstractNumId w:val="16"/>
  </w:num>
  <w:num w:numId="28">
    <w:abstractNumId w:val="21"/>
  </w:num>
  <w:num w:numId="29">
    <w:abstractNumId w:val="11"/>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1"/>
  </w:num>
  <w:num w:numId="36">
    <w:abstractNumId w:val="11"/>
  </w:num>
  <w:num w:numId="37">
    <w:abstractNumId w:val="19"/>
  </w:num>
  <w:num w:numId="38">
    <w:abstractNumId w:val="19"/>
  </w:num>
  <w:num w:numId="39">
    <w:abstractNumId w:val="19"/>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43F4"/>
    <w:rsid w:val="00254424"/>
    <w:rsid w:val="00254485"/>
    <w:rsid w:val="002544EC"/>
    <w:rsid w:val="0025481A"/>
    <w:rsid w:val="00254DB0"/>
    <w:rsid w:val="00254EB6"/>
    <w:rsid w:val="002551A0"/>
    <w:rsid w:val="002553CA"/>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2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D32"/>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379F"/>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762"/>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537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376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2022-09-30T18:40:00Z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